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49DF13"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14"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15"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1A" w14:textId="77777777" w:rsidR="009E4F4B" w:rsidRPr="00FA3CD4" w:rsidRDefault="009E4F4B" w:rsidP="000E10DB">
      <w:pPr>
        <w:spacing w:line="480" w:lineRule="auto"/>
        <w:rPr>
          <w:rFonts w:ascii="Times New Roman" w:eastAsia="Arial" w:hAnsi="Times New Roman" w:cs="Times New Roman"/>
          <w:color w:val="000000"/>
          <w:sz w:val="24"/>
          <w:szCs w:val="24"/>
          <w:lang w:val="en-US"/>
        </w:rPr>
      </w:pPr>
    </w:p>
    <w:p w14:paraId="7E49DF1B" w14:textId="72F80BA6" w:rsidR="009E4F4B" w:rsidRPr="000E10DB" w:rsidRDefault="000E10DB" w:rsidP="0010159F">
      <w:pPr>
        <w:spacing w:line="480" w:lineRule="auto"/>
        <w:jc w:val="center"/>
        <w:rPr>
          <w:rFonts w:ascii="Times New Roman" w:eastAsia="Arial" w:hAnsi="Times New Roman" w:cs="Times New Roman"/>
          <w:b/>
          <w:bCs/>
          <w:color w:val="000000"/>
          <w:sz w:val="24"/>
          <w:szCs w:val="24"/>
          <w:lang w:val="en-US"/>
        </w:rPr>
      </w:pPr>
      <w:r w:rsidRPr="000E10DB">
        <w:rPr>
          <w:rFonts w:ascii="Times New Roman" w:eastAsia="Arial" w:hAnsi="Times New Roman" w:cs="Times New Roman"/>
          <w:b/>
          <w:bCs/>
          <w:color w:val="000000"/>
          <w:sz w:val="24"/>
          <w:szCs w:val="24"/>
          <w:lang w:val="en-US"/>
        </w:rPr>
        <w:t>Major Depressive Disorder and CBT</w:t>
      </w:r>
    </w:p>
    <w:p w14:paraId="15DA57FB" w14:textId="77777777" w:rsidR="000E10DB" w:rsidRDefault="000E10DB" w:rsidP="0010159F">
      <w:pPr>
        <w:spacing w:line="480" w:lineRule="auto"/>
        <w:jc w:val="center"/>
        <w:rPr>
          <w:rFonts w:ascii="Times New Roman" w:eastAsia="Arial" w:hAnsi="Times New Roman" w:cs="Times New Roman"/>
          <w:color w:val="000000"/>
          <w:sz w:val="24"/>
          <w:szCs w:val="24"/>
          <w:lang w:val="en-US"/>
        </w:rPr>
      </w:pPr>
    </w:p>
    <w:p w14:paraId="392A163B" w14:textId="77777777" w:rsidR="000E10DB" w:rsidRDefault="000E10DB" w:rsidP="0010159F">
      <w:pPr>
        <w:spacing w:line="480" w:lineRule="auto"/>
        <w:jc w:val="center"/>
        <w:rPr>
          <w:rFonts w:ascii="Times New Roman" w:eastAsia="Arial" w:hAnsi="Times New Roman" w:cs="Times New Roman"/>
          <w:color w:val="000000"/>
          <w:sz w:val="24"/>
          <w:szCs w:val="24"/>
          <w:lang w:val="en-US"/>
        </w:rPr>
      </w:pPr>
    </w:p>
    <w:p w14:paraId="7E49DF1C" w14:textId="3D03210B" w:rsidR="009E4F4B" w:rsidRDefault="00C2422A" w:rsidP="0010159F">
      <w:pPr>
        <w:spacing w:line="480" w:lineRule="auto"/>
        <w:jc w:val="center"/>
        <w:rPr>
          <w:rFonts w:ascii="Times New Roman" w:eastAsia="Arial" w:hAnsi="Times New Roman" w:cs="Times New Roman"/>
          <w:color w:val="000000"/>
          <w:sz w:val="24"/>
          <w:szCs w:val="24"/>
          <w:lang w:val="en-US"/>
        </w:rPr>
      </w:pPr>
      <w:r w:rsidRPr="00FA3CD4">
        <w:rPr>
          <w:rFonts w:ascii="Times New Roman" w:eastAsia="Arial" w:hAnsi="Times New Roman" w:cs="Times New Roman"/>
          <w:color w:val="000000"/>
          <w:sz w:val="24"/>
          <w:szCs w:val="24"/>
          <w:lang w:val="en-US"/>
        </w:rPr>
        <w:t xml:space="preserve">Student Name </w:t>
      </w:r>
    </w:p>
    <w:p w14:paraId="602132F2" w14:textId="6B95EE62" w:rsidR="000E10DB" w:rsidRDefault="000E10DB" w:rsidP="0010159F">
      <w:pPr>
        <w:spacing w:line="480" w:lineRule="auto"/>
        <w:jc w:val="center"/>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University</w:t>
      </w:r>
    </w:p>
    <w:p w14:paraId="46C85974" w14:textId="04980DAA" w:rsidR="000E10DB" w:rsidRPr="00FA3CD4" w:rsidRDefault="000E10DB" w:rsidP="0010159F">
      <w:pPr>
        <w:spacing w:line="480" w:lineRule="auto"/>
        <w:jc w:val="center"/>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Source</w:t>
      </w:r>
    </w:p>
    <w:p w14:paraId="7E49DF1D" w14:textId="070AD187" w:rsidR="009E4F4B" w:rsidRDefault="000E10DB" w:rsidP="0010159F">
      <w:pPr>
        <w:spacing w:line="480" w:lineRule="auto"/>
        <w:jc w:val="center"/>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Professor Name</w:t>
      </w:r>
    </w:p>
    <w:p w14:paraId="4ED41C5B" w14:textId="3C710B94" w:rsidR="000E10DB" w:rsidRPr="00FA3CD4" w:rsidRDefault="000E10DB" w:rsidP="0010159F">
      <w:pPr>
        <w:spacing w:line="480" w:lineRule="auto"/>
        <w:jc w:val="center"/>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Date</w:t>
      </w:r>
    </w:p>
    <w:p w14:paraId="7E49DF1E"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1F"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0"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1"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2"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3"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4"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5" w14:textId="77777777" w:rsidR="009E4F4B" w:rsidRPr="00FA3CD4" w:rsidRDefault="009E4F4B" w:rsidP="0010159F">
      <w:pPr>
        <w:spacing w:line="480" w:lineRule="auto"/>
        <w:jc w:val="center"/>
        <w:rPr>
          <w:rFonts w:ascii="Times New Roman" w:eastAsia="Arial" w:hAnsi="Times New Roman" w:cs="Times New Roman"/>
          <w:color w:val="000000"/>
          <w:sz w:val="24"/>
          <w:szCs w:val="24"/>
          <w:lang w:val="en-US"/>
        </w:rPr>
      </w:pPr>
    </w:p>
    <w:p w14:paraId="7E49DF26" w14:textId="77777777" w:rsidR="009E4F4B" w:rsidRPr="00FA3CD4" w:rsidRDefault="009E4F4B" w:rsidP="0010159F">
      <w:pPr>
        <w:spacing w:line="480" w:lineRule="auto"/>
        <w:rPr>
          <w:rFonts w:ascii="Times New Roman" w:eastAsia="Arial" w:hAnsi="Times New Roman" w:cs="Times New Roman"/>
          <w:color w:val="000000"/>
          <w:sz w:val="24"/>
          <w:szCs w:val="24"/>
          <w:lang w:val="en-US"/>
        </w:rPr>
      </w:pPr>
    </w:p>
    <w:p w14:paraId="7E49DF33" w14:textId="62C17F10" w:rsidR="009E4F4B" w:rsidRPr="00FA3CD4" w:rsidRDefault="00C2422A" w:rsidP="0010159F">
      <w:pPr>
        <w:spacing w:line="480" w:lineRule="auto"/>
        <w:rPr>
          <w:rFonts w:ascii="Times New Roman" w:hAnsi="Times New Roman" w:cs="Times New Roman"/>
          <w:color w:val="000000"/>
          <w:sz w:val="24"/>
          <w:szCs w:val="24"/>
          <w:lang w:val="en-US"/>
        </w:rPr>
      </w:pPr>
      <w:r w:rsidRPr="00FA3CD4">
        <w:rPr>
          <w:rFonts w:ascii="Times New Roman" w:hAnsi="Times New Roman" w:cs="Times New Roman"/>
          <w:sz w:val="24"/>
          <w:szCs w:val="24"/>
          <w:lang w:val="en-US"/>
        </w:rPr>
        <w:br w:type="page"/>
      </w:r>
    </w:p>
    <w:p w14:paraId="7E49DF3D" w14:textId="055CCA73" w:rsidR="009E4F4B" w:rsidRPr="008C583C" w:rsidRDefault="000E10DB" w:rsidP="0010159F">
      <w:pPr>
        <w:spacing w:line="480" w:lineRule="auto"/>
        <w:jc w:val="center"/>
        <w:rPr>
          <w:rFonts w:ascii="Times New Roman" w:hAnsi="Times New Roman" w:cs="Times New Roman"/>
          <w:b/>
          <w:bCs/>
          <w:color w:val="000000"/>
          <w:sz w:val="24"/>
          <w:szCs w:val="24"/>
          <w:lang w:val="en-US"/>
        </w:rPr>
      </w:pPr>
      <w:r w:rsidRPr="008C583C">
        <w:rPr>
          <w:rFonts w:ascii="Times New Roman" w:eastAsia="Arial" w:hAnsi="Times New Roman" w:cs="Times New Roman"/>
          <w:b/>
          <w:bCs/>
          <w:color w:val="000000"/>
          <w:sz w:val="24"/>
          <w:szCs w:val="24"/>
          <w:lang w:val="en-US"/>
        </w:rPr>
        <w:lastRenderedPageBreak/>
        <w:t>Major Depressive Disorder and CBT</w:t>
      </w:r>
    </w:p>
    <w:p w14:paraId="7E49DF4A" w14:textId="71BA5B6B" w:rsidR="009E4F4B" w:rsidRPr="00FA3CD4" w:rsidRDefault="00FE5591" w:rsidP="00FE5591">
      <w:pPr>
        <w:spacing w:line="480" w:lineRule="auto"/>
        <w:jc w:val="center"/>
        <w:rPr>
          <w:rFonts w:ascii="Times New Roman" w:eastAsia="Arial" w:hAnsi="Times New Roman" w:cs="Times New Roman"/>
          <w:b/>
          <w:color w:val="000000"/>
          <w:sz w:val="24"/>
          <w:szCs w:val="24"/>
          <w:lang w:val="en-US"/>
        </w:rPr>
      </w:pPr>
      <w:r w:rsidRPr="00FA3CD4">
        <w:rPr>
          <w:rFonts w:ascii="Times New Roman" w:eastAsia="Arial" w:hAnsi="Times New Roman" w:cs="Times New Roman"/>
          <w:b/>
          <w:color w:val="000000"/>
          <w:sz w:val="24"/>
          <w:szCs w:val="24"/>
          <w:lang w:val="en-US"/>
        </w:rPr>
        <w:t>Background Information</w:t>
      </w:r>
    </w:p>
    <w:p w14:paraId="0155D5EF" w14:textId="7817D684" w:rsidR="00C51A13" w:rsidRPr="00FA3CD4" w:rsidRDefault="00C417D6" w:rsidP="00FE5591">
      <w:pPr>
        <w:spacing w:line="480" w:lineRule="auto"/>
        <w:rPr>
          <w:rFonts w:ascii="Times New Roman" w:eastAsia="Arial" w:hAnsi="Times New Roman" w:cs="Times New Roman"/>
          <w:color w:val="000000"/>
          <w:sz w:val="24"/>
          <w:szCs w:val="24"/>
          <w:lang w:val="en-US"/>
        </w:rPr>
      </w:pPr>
      <w:r w:rsidRPr="00FA3CD4">
        <w:rPr>
          <w:rFonts w:ascii="Times New Roman" w:eastAsia="Arial" w:hAnsi="Times New Roman" w:cs="Times New Roman"/>
          <w:color w:val="000000"/>
          <w:sz w:val="24"/>
          <w:szCs w:val="24"/>
          <w:lang w:val="en-US"/>
        </w:rPr>
        <w:tab/>
        <w:t xml:space="preserve">Depression is one of the </w:t>
      </w:r>
      <w:r w:rsidR="00CD592A" w:rsidRPr="00FA3CD4">
        <w:rPr>
          <w:rFonts w:ascii="Times New Roman" w:eastAsia="Arial" w:hAnsi="Times New Roman" w:cs="Times New Roman"/>
          <w:color w:val="000000"/>
          <w:sz w:val="24"/>
          <w:szCs w:val="24"/>
          <w:lang w:val="en-US"/>
        </w:rPr>
        <w:t xml:space="preserve">most challenging mental health conditions known to humans. When this state of </w:t>
      </w:r>
      <w:r w:rsidR="009344F1">
        <w:rPr>
          <w:rFonts w:ascii="Times New Roman" w:eastAsia="Arial" w:hAnsi="Times New Roman" w:cs="Times New Roman"/>
          <w:color w:val="000000"/>
          <w:sz w:val="24"/>
          <w:szCs w:val="24"/>
          <w:lang w:val="en-US"/>
        </w:rPr>
        <w:t xml:space="preserve">the </w:t>
      </w:r>
      <w:r w:rsidR="00CD592A" w:rsidRPr="00FA3CD4">
        <w:rPr>
          <w:rFonts w:ascii="Times New Roman" w:eastAsia="Arial" w:hAnsi="Times New Roman" w:cs="Times New Roman"/>
          <w:color w:val="000000"/>
          <w:sz w:val="24"/>
          <w:szCs w:val="24"/>
          <w:lang w:val="en-US"/>
        </w:rPr>
        <w:t xml:space="preserve">human psyche is not addressed in a timely manner, depression can evolve into major depressive disorder (MDD). In line with </w:t>
      </w:r>
      <w:r w:rsidR="0063558B" w:rsidRPr="00FA3CD4">
        <w:rPr>
          <w:rFonts w:ascii="Times New Roman" w:hAnsi="Times New Roman" w:cs="Times New Roman"/>
          <w:color w:val="222222"/>
          <w:sz w:val="24"/>
          <w:szCs w:val="24"/>
          <w:shd w:val="clear" w:color="auto" w:fill="FFFFFF"/>
          <w:lang w:val="en-US"/>
        </w:rPr>
        <w:t>Goodyer</w:t>
      </w:r>
      <w:r w:rsidR="0063558B">
        <w:rPr>
          <w:rFonts w:ascii="Times New Roman" w:hAnsi="Times New Roman" w:cs="Times New Roman"/>
          <w:color w:val="222222"/>
          <w:sz w:val="24"/>
          <w:szCs w:val="24"/>
          <w:shd w:val="clear" w:color="auto" w:fill="FFFFFF"/>
          <w:lang w:val="en-US"/>
        </w:rPr>
        <w:t xml:space="preserve"> and</w:t>
      </w:r>
      <w:r w:rsidR="0063558B" w:rsidRPr="00FA3CD4">
        <w:rPr>
          <w:rFonts w:ascii="Times New Roman" w:hAnsi="Times New Roman" w:cs="Times New Roman"/>
          <w:color w:val="222222"/>
          <w:sz w:val="24"/>
          <w:szCs w:val="24"/>
          <w:shd w:val="clear" w:color="auto" w:fill="FFFFFF"/>
          <w:lang w:val="en-US"/>
        </w:rPr>
        <w:t xml:space="preserve"> Wilkinson</w:t>
      </w:r>
      <w:r w:rsidR="0063558B">
        <w:rPr>
          <w:rFonts w:ascii="Times New Roman" w:hAnsi="Times New Roman" w:cs="Times New Roman"/>
          <w:color w:val="222222"/>
          <w:sz w:val="24"/>
          <w:szCs w:val="24"/>
          <w:shd w:val="clear" w:color="auto" w:fill="FFFFFF"/>
          <w:lang w:val="en-US"/>
        </w:rPr>
        <w:t xml:space="preserve"> </w:t>
      </w:r>
      <w:r w:rsidR="0063558B" w:rsidRPr="00FA3CD4">
        <w:rPr>
          <w:rFonts w:ascii="Times New Roman" w:hAnsi="Times New Roman" w:cs="Times New Roman"/>
          <w:color w:val="222222"/>
          <w:sz w:val="24"/>
          <w:szCs w:val="24"/>
          <w:shd w:val="clear" w:color="auto" w:fill="FFFFFF"/>
          <w:lang w:val="en-US"/>
        </w:rPr>
        <w:t>(</w:t>
      </w:r>
      <w:r w:rsidR="009E7666">
        <w:rPr>
          <w:rFonts w:ascii="Times New Roman" w:hAnsi="Times New Roman" w:cs="Times New Roman"/>
          <w:color w:val="222222"/>
          <w:sz w:val="24"/>
          <w:szCs w:val="24"/>
          <w:shd w:val="clear" w:color="auto" w:fill="FFFFFF"/>
          <w:lang w:val="en-US"/>
        </w:rPr>
        <w:t>2020</w:t>
      </w:r>
      <w:r w:rsidR="00CD592A" w:rsidRPr="00FA3CD4">
        <w:rPr>
          <w:rFonts w:ascii="Times New Roman" w:eastAsia="Arial" w:hAnsi="Times New Roman" w:cs="Times New Roman"/>
          <w:color w:val="000000"/>
          <w:sz w:val="24"/>
          <w:szCs w:val="24"/>
          <w:lang w:val="en-US"/>
        </w:rPr>
        <w:t>), this is a mental health problem stemming from depression when numerous MDD symptoms add up and result in a complete loss of pleasure and interest in daily activities. Approximately 20% of young men and women have to cope with MDD throughout the year, which makes depression significantly more dangerous than it is usually believed to be (</w:t>
      </w:r>
      <w:r w:rsidR="005D21F6" w:rsidRPr="00FA3CD4">
        <w:rPr>
          <w:rFonts w:ascii="Times New Roman" w:hAnsi="Times New Roman" w:cs="Times New Roman"/>
          <w:color w:val="222222"/>
          <w:sz w:val="24"/>
          <w:szCs w:val="24"/>
          <w:shd w:val="clear" w:color="auto" w:fill="FFFFFF"/>
          <w:lang w:val="en-US"/>
        </w:rPr>
        <w:t>Clevenger</w:t>
      </w:r>
      <w:r w:rsidR="00CB270D">
        <w:rPr>
          <w:rFonts w:ascii="Times New Roman" w:hAnsi="Times New Roman" w:cs="Times New Roman"/>
          <w:color w:val="222222"/>
          <w:sz w:val="24"/>
          <w:szCs w:val="24"/>
          <w:shd w:val="clear" w:color="auto" w:fill="FFFFFF"/>
          <w:lang w:val="en-US"/>
        </w:rPr>
        <w:t xml:space="preserve"> et al., 2020</w:t>
      </w:r>
      <w:r w:rsidR="00CD592A" w:rsidRPr="00FA3CD4">
        <w:rPr>
          <w:rFonts w:ascii="Times New Roman" w:eastAsia="Arial" w:hAnsi="Times New Roman" w:cs="Times New Roman"/>
          <w:color w:val="000000"/>
          <w:sz w:val="24"/>
          <w:szCs w:val="24"/>
          <w:lang w:val="en-US"/>
        </w:rPr>
        <w:t xml:space="preserve">). There are two most popular treatments for MDD that are revisited by respective practitioners: selective serotonin reuptake inhibitors (SSRIs) and cognitive behavioral therapy (CBT). Consistent with </w:t>
      </w:r>
      <w:r w:rsidR="004F3A8B">
        <w:rPr>
          <w:rFonts w:ascii="Times New Roman" w:eastAsia="Arial" w:hAnsi="Times New Roman" w:cs="Times New Roman"/>
          <w:color w:val="000000"/>
          <w:sz w:val="24"/>
          <w:szCs w:val="24"/>
          <w:lang w:val="en-US"/>
        </w:rPr>
        <w:t xml:space="preserve">Mullen </w:t>
      </w:r>
      <w:r w:rsidR="00CD592A" w:rsidRPr="00FA3CD4">
        <w:rPr>
          <w:rFonts w:ascii="Times New Roman" w:eastAsia="Arial" w:hAnsi="Times New Roman" w:cs="Times New Roman"/>
          <w:color w:val="000000"/>
          <w:sz w:val="24"/>
          <w:szCs w:val="24"/>
          <w:lang w:val="en-US"/>
        </w:rPr>
        <w:t>(</w:t>
      </w:r>
      <w:r w:rsidR="00A8132F">
        <w:rPr>
          <w:rFonts w:ascii="Times New Roman" w:eastAsia="Arial" w:hAnsi="Times New Roman" w:cs="Times New Roman"/>
          <w:color w:val="000000"/>
          <w:sz w:val="24"/>
          <w:szCs w:val="24"/>
          <w:lang w:val="en-US"/>
        </w:rPr>
        <w:t>2020</w:t>
      </w:r>
      <w:r w:rsidR="00CD592A" w:rsidRPr="00FA3CD4">
        <w:rPr>
          <w:rFonts w:ascii="Times New Roman" w:eastAsia="Arial" w:hAnsi="Times New Roman" w:cs="Times New Roman"/>
          <w:color w:val="000000"/>
          <w:sz w:val="24"/>
          <w:szCs w:val="24"/>
          <w:lang w:val="en-US"/>
        </w:rPr>
        <w:t>), SSRI</w:t>
      </w:r>
      <w:r w:rsidR="009344F1">
        <w:rPr>
          <w:rFonts w:ascii="Times New Roman" w:eastAsia="Arial" w:hAnsi="Times New Roman" w:cs="Times New Roman"/>
          <w:color w:val="000000"/>
          <w:sz w:val="24"/>
          <w:szCs w:val="24"/>
          <w:lang w:val="en-US"/>
        </w:rPr>
        <w:t>s</w:t>
      </w:r>
      <w:r w:rsidR="00CD592A" w:rsidRPr="00FA3CD4">
        <w:rPr>
          <w:rFonts w:ascii="Times New Roman" w:eastAsia="Arial" w:hAnsi="Times New Roman" w:cs="Times New Roman"/>
          <w:color w:val="000000"/>
          <w:sz w:val="24"/>
          <w:szCs w:val="24"/>
          <w:lang w:val="en-US"/>
        </w:rPr>
        <w:t xml:space="preserve"> might affect individuals with moderate and severe depression-related issues. </w:t>
      </w:r>
      <w:r w:rsidR="009344F1">
        <w:rPr>
          <w:rFonts w:ascii="Times New Roman" w:eastAsia="Arial" w:hAnsi="Times New Roman" w:cs="Times New Roman"/>
          <w:color w:val="000000"/>
          <w:sz w:val="24"/>
          <w:szCs w:val="24"/>
          <w:lang w:val="en-US"/>
        </w:rPr>
        <w:t xml:space="preserve">On the other hand, </w:t>
      </w:r>
      <w:r w:rsidR="00CD592A" w:rsidRPr="00FA3CD4">
        <w:rPr>
          <w:rFonts w:ascii="Times New Roman" w:eastAsia="Arial" w:hAnsi="Times New Roman" w:cs="Times New Roman"/>
          <w:color w:val="000000"/>
          <w:sz w:val="24"/>
          <w:szCs w:val="24"/>
          <w:lang w:val="en-US"/>
        </w:rPr>
        <w:t>CBT</w:t>
      </w:r>
      <w:r w:rsidR="009344F1">
        <w:rPr>
          <w:rFonts w:ascii="Times New Roman" w:eastAsia="Arial" w:hAnsi="Times New Roman" w:cs="Times New Roman"/>
          <w:color w:val="000000"/>
          <w:sz w:val="24"/>
          <w:szCs w:val="24"/>
          <w:lang w:val="en-US"/>
        </w:rPr>
        <w:t xml:space="preserve"> </w:t>
      </w:r>
      <w:r w:rsidR="00CD592A" w:rsidRPr="00FA3CD4">
        <w:rPr>
          <w:rFonts w:ascii="Times New Roman" w:eastAsia="Arial" w:hAnsi="Times New Roman" w:cs="Times New Roman"/>
          <w:color w:val="000000"/>
          <w:sz w:val="24"/>
          <w:szCs w:val="24"/>
          <w:lang w:val="en-US"/>
        </w:rPr>
        <w:t>is focused on the process of reframing the client’s mindset and helping them achieve effective cognitive changes through renewed thinking patterns (</w:t>
      </w:r>
      <w:r w:rsidR="002717EE">
        <w:rPr>
          <w:rFonts w:ascii="Times New Roman" w:eastAsia="Arial" w:hAnsi="Times New Roman" w:cs="Times New Roman"/>
          <w:color w:val="000000"/>
          <w:sz w:val="24"/>
          <w:szCs w:val="24"/>
          <w:lang w:val="en-US"/>
        </w:rPr>
        <w:t>Murphy et al., 2021</w:t>
      </w:r>
      <w:r w:rsidR="00CD592A" w:rsidRPr="00FA3CD4">
        <w:rPr>
          <w:rFonts w:ascii="Times New Roman" w:eastAsia="Arial" w:hAnsi="Times New Roman" w:cs="Times New Roman"/>
          <w:color w:val="000000"/>
          <w:sz w:val="24"/>
          <w:szCs w:val="24"/>
          <w:lang w:val="en-US"/>
        </w:rPr>
        <w:t xml:space="preserve">). The purpose of the current research would be to determine whether either monotherapies or combined therapy would be more beneficial among adolescents. </w:t>
      </w:r>
    </w:p>
    <w:p w14:paraId="03B67B01" w14:textId="66EA9C2B" w:rsidR="00C51A13" w:rsidRPr="00FA3CD4" w:rsidRDefault="00C51A13" w:rsidP="008C583C">
      <w:pPr>
        <w:spacing w:line="480" w:lineRule="auto"/>
        <w:jc w:val="center"/>
        <w:rPr>
          <w:rFonts w:ascii="Times New Roman" w:eastAsia="Arial" w:hAnsi="Times New Roman" w:cs="Times New Roman"/>
          <w:b/>
          <w:color w:val="000000"/>
          <w:sz w:val="24"/>
          <w:szCs w:val="24"/>
          <w:lang w:val="en-US"/>
        </w:rPr>
      </w:pPr>
      <w:r w:rsidRPr="00FA3CD4">
        <w:rPr>
          <w:rFonts w:ascii="Times New Roman" w:eastAsia="Arial" w:hAnsi="Times New Roman" w:cs="Times New Roman"/>
          <w:b/>
          <w:color w:val="000000"/>
          <w:sz w:val="24"/>
          <w:szCs w:val="24"/>
          <w:lang w:val="en-US"/>
        </w:rPr>
        <w:t>PICO Question</w:t>
      </w:r>
    </w:p>
    <w:p w14:paraId="5AB07734" w14:textId="27DDA698" w:rsidR="00C51A13" w:rsidRPr="00FA3CD4" w:rsidRDefault="00372115" w:rsidP="00FE5591">
      <w:pPr>
        <w:spacing w:line="480" w:lineRule="auto"/>
        <w:rPr>
          <w:rFonts w:ascii="Times New Roman" w:eastAsia="Arial" w:hAnsi="Times New Roman" w:cs="Times New Roman"/>
          <w:color w:val="000000"/>
          <w:sz w:val="24"/>
          <w:szCs w:val="24"/>
          <w:lang w:val="en-US"/>
        </w:rPr>
      </w:pPr>
      <w:r w:rsidRPr="00FA3CD4">
        <w:rPr>
          <w:rFonts w:ascii="Times New Roman" w:eastAsia="Arial" w:hAnsi="Times New Roman" w:cs="Times New Roman"/>
          <w:color w:val="000000"/>
          <w:sz w:val="24"/>
          <w:szCs w:val="24"/>
          <w:lang w:val="en-US"/>
        </w:rPr>
        <w:tab/>
        <w:t xml:space="preserve">[P] In </w:t>
      </w:r>
      <w:r w:rsidR="009344F1">
        <w:rPr>
          <w:rFonts w:ascii="Times New Roman" w:eastAsia="Arial" w:hAnsi="Times New Roman" w:cs="Times New Roman"/>
          <w:color w:val="000000"/>
          <w:sz w:val="24"/>
          <w:szCs w:val="24"/>
          <w:lang w:val="en-US"/>
        </w:rPr>
        <w:t xml:space="preserve">the </w:t>
      </w:r>
      <w:r w:rsidRPr="00FA3CD4">
        <w:rPr>
          <w:rFonts w:ascii="Times New Roman" w:eastAsia="Arial" w:hAnsi="Times New Roman" w:cs="Times New Roman"/>
          <w:color w:val="000000"/>
          <w:sz w:val="24"/>
          <w:szCs w:val="24"/>
          <w:lang w:val="en-US"/>
        </w:rPr>
        <w:t xml:space="preserve">adolescent population affected by </w:t>
      </w:r>
      <w:r w:rsidR="009344F1">
        <w:rPr>
          <w:rFonts w:ascii="Times New Roman" w:eastAsia="Arial" w:hAnsi="Times New Roman" w:cs="Times New Roman"/>
          <w:color w:val="000000"/>
          <w:sz w:val="24"/>
          <w:szCs w:val="24"/>
          <w:lang w:val="en-US"/>
        </w:rPr>
        <w:t xml:space="preserve">the </w:t>
      </w:r>
      <w:r w:rsidRPr="00FA3CD4">
        <w:rPr>
          <w:rFonts w:ascii="Times New Roman" w:eastAsia="Arial" w:hAnsi="Times New Roman" w:cs="Times New Roman"/>
          <w:color w:val="000000"/>
          <w:sz w:val="24"/>
          <w:szCs w:val="24"/>
          <w:lang w:val="en-US"/>
        </w:rPr>
        <w:t xml:space="preserve">major depressive disorder, [I] </w:t>
      </w:r>
      <w:r w:rsidR="00330FF3" w:rsidRPr="00FA3CD4">
        <w:rPr>
          <w:rFonts w:ascii="Times New Roman" w:eastAsia="Arial" w:hAnsi="Times New Roman" w:cs="Times New Roman"/>
          <w:color w:val="000000"/>
          <w:sz w:val="24"/>
          <w:szCs w:val="24"/>
          <w:lang w:val="en-US"/>
        </w:rPr>
        <w:t>is</w:t>
      </w:r>
      <w:r w:rsidRPr="00FA3CD4">
        <w:rPr>
          <w:rFonts w:ascii="Times New Roman" w:eastAsia="Arial" w:hAnsi="Times New Roman" w:cs="Times New Roman"/>
          <w:color w:val="000000"/>
          <w:sz w:val="24"/>
          <w:szCs w:val="24"/>
          <w:lang w:val="en-US"/>
        </w:rPr>
        <w:t xml:space="preserve"> cognitive behavioral therapy</w:t>
      </w:r>
      <w:r w:rsidR="00330FF3" w:rsidRPr="00FA3CD4">
        <w:rPr>
          <w:rFonts w:ascii="Times New Roman" w:eastAsia="Arial" w:hAnsi="Times New Roman" w:cs="Times New Roman"/>
          <w:color w:val="000000"/>
          <w:sz w:val="24"/>
          <w:szCs w:val="24"/>
          <w:lang w:val="en-US"/>
        </w:rPr>
        <w:t xml:space="preserve"> more efficient</w:t>
      </w:r>
      <w:r w:rsidRPr="00FA3CD4">
        <w:rPr>
          <w:rFonts w:ascii="Times New Roman" w:eastAsia="Arial" w:hAnsi="Times New Roman" w:cs="Times New Roman"/>
          <w:color w:val="000000"/>
          <w:sz w:val="24"/>
          <w:szCs w:val="24"/>
          <w:lang w:val="en-US"/>
        </w:rPr>
        <w:t xml:space="preserve"> [C] compare</w:t>
      </w:r>
      <w:r w:rsidR="00330FF3" w:rsidRPr="00FA3CD4">
        <w:rPr>
          <w:rFonts w:ascii="Times New Roman" w:eastAsia="Arial" w:hAnsi="Times New Roman" w:cs="Times New Roman"/>
          <w:color w:val="000000"/>
          <w:sz w:val="24"/>
          <w:szCs w:val="24"/>
          <w:lang w:val="en-US"/>
        </w:rPr>
        <w:t>d</w:t>
      </w:r>
      <w:r w:rsidRPr="00FA3CD4">
        <w:rPr>
          <w:rFonts w:ascii="Times New Roman" w:eastAsia="Arial" w:hAnsi="Times New Roman" w:cs="Times New Roman"/>
          <w:color w:val="000000"/>
          <w:sz w:val="24"/>
          <w:szCs w:val="24"/>
          <w:lang w:val="en-US"/>
        </w:rPr>
        <w:t xml:space="preserve"> to </w:t>
      </w:r>
      <w:r w:rsidR="00330FF3" w:rsidRPr="00FA3CD4">
        <w:rPr>
          <w:rFonts w:ascii="Times New Roman" w:eastAsia="Arial" w:hAnsi="Times New Roman" w:cs="Times New Roman"/>
          <w:color w:val="000000"/>
          <w:sz w:val="24"/>
          <w:szCs w:val="24"/>
          <w:lang w:val="en-US"/>
        </w:rPr>
        <w:t>selective serotonin reuptake inhibitor drug therapy and combined therapy [O] in terms of treatment outcomes?</w:t>
      </w:r>
    </w:p>
    <w:p w14:paraId="58B9E0EC" w14:textId="4CEC3130" w:rsidR="00C51A13" w:rsidRPr="00FA3CD4" w:rsidRDefault="00C51A13" w:rsidP="00C51A13">
      <w:pPr>
        <w:spacing w:line="480" w:lineRule="auto"/>
        <w:jc w:val="center"/>
        <w:rPr>
          <w:rFonts w:ascii="Times New Roman" w:eastAsia="Arial" w:hAnsi="Times New Roman" w:cs="Times New Roman"/>
          <w:b/>
          <w:color w:val="000000"/>
          <w:sz w:val="24"/>
          <w:szCs w:val="24"/>
          <w:lang w:val="en-US"/>
        </w:rPr>
      </w:pPr>
      <w:r w:rsidRPr="00FA3CD4">
        <w:rPr>
          <w:rFonts w:ascii="Times New Roman" w:eastAsia="Arial" w:hAnsi="Times New Roman" w:cs="Times New Roman"/>
          <w:b/>
          <w:color w:val="000000"/>
          <w:sz w:val="24"/>
          <w:szCs w:val="24"/>
          <w:lang w:val="en-US"/>
        </w:rPr>
        <w:t>Explaining the Findings</w:t>
      </w:r>
    </w:p>
    <w:p w14:paraId="1C27E82A" w14:textId="78BC6BC9" w:rsidR="00C51A13" w:rsidRDefault="001D156B" w:rsidP="00C51A13">
      <w:pPr>
        <w:spacing w:line="480" w:lineRule="auto"/>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ab/>
      </w:r>
      <w:r w:rsidR="00455979">
        <w:rPr>
          <w:rFonts w:ascii="Times New Roman" w:eastAsia="Arial" w:hAnsi="Times New Roman" w:cs="Times New Roman"/>
          <w:color w:val="000000"/>
          <w:sz w:val="24"/>
          <w:szCs w:val="24"/>
          <w:lang w:val="en-US"/>
        </w:rPr>
        <w:t xml:space="preserve">The effectiveness of various therapies intended to help address MDD has to be viewed through the prism of unique variables that can affect the outcomes of treatment. Antidepressant </w:t>
      </w:r>
      <w:r w:rsidR="00455979">
        <w:rPr>
          <w:rFonts w:ascii="Times New Roman" w:eastAsia="Arial" w:hAnsi="Times New Roman" w:cs="Times New Roman"/>
          <w:color w:val="000000"/>
          <w:sz w:val="24"/>
          <w:szCs w:val="24"/>
          <w:lang w:val="en-US"/>
        </w:rPr>
        <w:lastRenderedPageBreak/>
        <w:t xml:space="preserve">medications </w:t>
      </w:r>
      <w:r w:rsidR="00422167">
        <w:rPr>
          <w:rFonts w:ascii="Times New Roman" w:eastAsia="Arial" w:hAnsi="Times New Roman" w:cs="Times New Roman"/>
          <w:color w:val="000000"/>
          <w:sz w:val="24"/>
          <w:szCs w:val="24"/>
          <w:lang w:val="en-US"/>
        </w:rPr>
        <w:t xml:space="preserve">cannot be expected to generate positive outcomes in all cases. This is why </w:t>
      </w:r>
      <w:r w:rsidR="00FF70EC">
        <w:rPr>
          <w:rFonts w:ascii="Times New Roman" w:eastAsia="Arial" w:hAnsi="Times New Roman" w:cs="Times New Roman"/>
          <w:color w:val="000000"/>
          <w:sz w:val="24"/>
          <w:szCs w:val="24"/>
          <w:lang w:val="en-US"/>
        </w:rPr>
        <w:t xml:space="preserve">Gorka et al. </w:t>
      </w:r>
      <w:r w:rsidR="00422167">
        <w:rPr>
          <w:rFonts w:ascii="Times New Roman" w:eastAsia="Arial" w:hAnsi="Times New Roman" w:cs="Times New Roman"/>
          <w:color w:val="000000"/>
          <w:sz w:val="24"/>
          <w:szCs w:val="24"/>
          <w:lang w:val="en-US"/>
        </w:rPr>
        <w:t>(</w:t>
      </w:r>
      <w:r w:rsidR="00A8132F">
        <w:rPr>
          <w:rFonts w:ascii="Times New Roman" w:eastAsia="Arial" w:hAnsi="Times New Roman" w:cs="Times New Roman"/>
          <w:color w:val="000000"/>
          <w:sz w:val="24"/>
          <w:szCs w:val="24"/>
          <w:lang w:val="en-US"/>
        </w:rPr>
        <w:t>2020</w:t>
      </w:r>
      <w:r w:rsidR="00422167">
        <w:rPr>
          <w:rFonts w:ascii="Times New Roman" w:eastAsia="Arial" w:hAnsi="Times New Roman" w:cs="Times New Roman"/>
          <w:color w:val="000000"/>
          <w:sz w:val="24"/>
          <w:szCs w:val="24"/>
          <w:lang w:val="en-US"/>
        </w:rPr>
        <w:t>) suggest that it makes sense for practitioners to ensure they have a backup treatment plan in order to protect patients from worsening conditions. Accordingly, CBT becomes the least harmful and the most appropriate tool when it is necessary to alter adolescents’ behavioral patterns and thinking processes. Some of the researchers also see the impact of antidepressant medications as negative because young adults are prone to becoming addicted to SSRI medication (</w:t>
      </w:r>
      <w:r w:rsidR="002717EE">
        <w:rPr>
          <w:rFonts w:ascii="Times New Roman" w:eastAsia="Arial" w:hAnsi="Times New Roman" w:cs="Times New Roman"/>
          <w:color w:val="000000"/>
          <w:sz w:val="24"/>
          <w:szCs w:val="24"/>
          <w:lang w:val="en-US"/>
        </w:rPr>
        <w:t>Strawn et al., 2022</w:t>
      </w:r>
      <w:r w:rsidR="00422167">
        <w:rPr>
          <w:rFonts w:ascii="Times New Roman" w:eastAsia="Arial" w:hAnsi="Times New Roman" w:cs="Times New Roman"/>
          <w:color w:val="000000"/>
          <w:sz w:val="24"/>
          <w:szCs w:val="24"/>
          <w:lang w:val="en-US"/>
        </w:rPr>
        <w:t>). These findings hint at the need to utilize CBT as a standalone treatment method or develop combined therapy applications that will include SSRI</w:t>
      </w:r>
      <w:r w:rsidR="009344F1">
        <w:rPr>
          <w:rFonts w:ascii="Times New Roman" w:eastAsia="Arial" w:hAnsi="Times New Roman" w:cs="Times New Roman"/>
          <w:color w:val="000000"/>
          <w:sz w:val="24"/>
          <w:szCs w:val="24"/>
          <w:lang w:val="en-US"/>
        </w:rPr>
        <w:t>s</w:t>
      </w:r>
      <w:r w:rsidR="00422167">
        <w:rPr>
          <w:rFonts w:ascii="Times New Roman" w:eastAsia="Arial" w:hAnsi="Times New Roman" w:cs="Times New Roman"/>
          <w:color w:val="000000"/>
          <w:sz w:val="24"/>
          <w:szCs w:val="24"/>
          <w:lang w:val="en-US"/>
        </w:rPr>
        <w:t xml:space="preserve"> </w:t>
      </w:r>
      <w:r w:rsidR="009F7B6F">
        <w:rPr>
          <w:rFonts w:ascii="Times New Roman" w:eastAsia="Arial" w:hAnsi="Times New Roman" w:cs="Times New Roman"/>
          <w:color w:val="000000"/>
          <w:sz w:val="24"/>
          <w:szCs w:val="24"/>
          <w:lang w:val="en-US"/>
        </w:rPr>
        <w:t>in the form of</w:t>
      </w:r>
      <w:r w:rsidR="00422167">
        <w:rPr>
          <w:rFonts w:ascii="Times New Roman" w:eastAsia="Arial" w:hAnsi="Times New Roman" w:cs="Times New Roman"/>
          <w:color w:val="000000"/>
          <w:sz w:val="24"/>
          <w:szCs w:val="24"/>
          <w:lang w:val="en-US"/>
        </w:rPr>
        <w:t xml:space="preserve"> a supporting instrument.</w:t>
      </w:r>
    </w:p>
    <w:p w14:paraId="07663E3E" w14:textId="4A0605C4" w:rsidR="00C51A13" w:rsidRDefault="00422167" w:rsidP="000C7211">
      <w:pPr>
        <w:spacing w:line="480" w:lineRule="auto"/>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ab/>
      </w:r>
      <w:r w:rsidR="009F7B6F">
        <w:rPr>
          <w:rFonts w:ascii="Times New Roman" w:eastAsia="Arial" w:hAnsi="Times New Roman" w:cs="Times New Roman"/>
          <w:color w:val="000000"/>
          <w:sz w:val="24"/>
          <w:szCs w:val="24"/>
          <w:lang w:val="en-US"/>
        </w:rPr>
        <w:t>One of the main reasons why CBT is often regarded as the best option for patients looking to cope with depression is the focus on social problems and a reasonable fixation on possible solutions. Numerous researchers view MDD as an adaptive phenomenon, which hints at certain issues linked to human perception and understanding of the world (</w:t>
      </w:r>
      <w:r w:rsidR="00D6318B">
        <w:rPr>
          <w:rFonts w:ascii="Times New Roman" w:eastAsia="Arial" w:hAnsi="Times New Roman" w:cs="Times New Roman"/>
          <w:color w:val="000000"/>
          <w:sz w:val="24"/>
          <w:szCs w:val="24"/>
          <w:lang w:val="en-US"/>
        </w:rPr>
        <w:t xml:space="preserve">Mullen, </w:t>
      </w:r>
      <w:r w:rsidR="00A8132F">
        <w:rPr>
          <w:rFonts w:ascii="Times New Roman" w:eastAsia="Arial" w:hAnsi="Times New Roman" w:cs="Times New Roman"/>
          <w:color w:val="000000"/>
          <w:sz w:val="24"/>
          <w:szCs w:val="24"/>
          <w:lang w:val="en-US"/>
        </w:rPr>
        <w:t>2020</w:t>
      </w:r>
      <w:r w:rsidR="00D6318B">
        <w:rPr>
          <w:rFonts w:ascii="Times New Roman" w:eastAsia="Arial" w:hAnsi="Times New Roman" w:cs="Times New Roman"/>
          <w:color w:val="000000"/>
          <w:sz w:val="24"/>
          <w:szCs w:val="24"/>
          <w:lang w:val="en-US"/>
        </w:rPr>
        <w:t xml:space="preserve">; </w:t>
      </w:r>
      <w:r w:rsidR="00AB5E27" w:rsidRPr="00FA3CD4">
        <w:rPr>
          <w:rFonts w:ascii="Times New Roman" w:hAnsi="Times New Roman" w:cs="Times New Roman"/>
          <w:color w:val="222222"/>
          <w:sz w:val="24"/>
          <w:szCs w:val="24"/>
          <w:shd w:val="clear" w:color="auto" w:fill="FFFFFF"/>
          <w:lang w:val="en-US"/>
        </w:rPr>
        <w:t>Suresh</w:t>
      </w:r>
      <w:r w:rsidR="00A8132F">
        <w:rPr>
          <w:rFonts w:ascii="Times New Roman" w:hAnsi="Times New Roman" w:cs="Times New Roman"/>
          <w:color w:val="222222"/>
          <w:sz w:val="24"/>
          <w:szCs w:val="24"/>
          <w:shd w:val="clear" w:color="auto" w:fill="FFFFFF"/>
          <w:lang w:val="en-US"/>
        </w:rPr>
        <w:t xml:space="preserve"> et al.</w:t>
      </w:r>
      <w:r w:rsidR="00AB5E27" w:rsidRPr="00FA3CD4">
        <w:rPr>
          <w:rFonts w:ascii="Times New Roman" w:hAnsi="Times New Roman" w:cs="Times New Roman"/>
          <w:color w:val="222222"/>
          <w:sz w:val="24"/>
          <w:szCs w:val="24"/>
          <w:shd w:val="clear" w:color="auto" w:fill="FFFFFF"/>
          <w:lang w:val="en-US"/>
        </w:rPr>
        <w:t>, 2020</w:t>
      </w:r>
      <w:r w:rsidR="009F7B6F">
        <w:rPr>
          <w:rFonts w:ascii="Times New Roman" w:eastAsia="Arial" w:hAnsi="Times New Roman" w:cs="Times New Roman"/>
          <w:color w:val="000000"/>
          <w:sz w:val="24"/>
          <w:szCs w:val="24"/>
          <w:lang w:val="en-US"/>
        </w:rPr>
        <w:t xml:space="preserve">). Therefore, pharmacological approaches cannot be seen utilized by practitioners too often because they do not help resolve complex social problems. </w:t>
      </w:r>
      <w:r w:rsidR="000C7211">
        <w:rPr>
          <w:rFonts w:ascii="Times New Roman" w:eastAsia="Arial" w:hAnsi="Times New Roman" w:cs="Times New Roman"/>
          <w:color w:val="000000"/>
          <w:sz w:val="24"/>
          <w:szCs w:val="24"/>
          <w:lang w:val="en-US"/>
        </w:rPr>
        <w:t>The need to engage in social interactions on a daily basis makes it exceptionally hard for depressed individuals to perform an adequate causal analysis of their behaviors (</w:t>
      </w:r>
      <w:r w:rsidR="004F3A8B">
        <w:rPr>
          <w:rFonts w:ascii="Times New Roman" w:eastAsia="Arial" w:hAnsi="Times New Roman" w:cs="Times New Roman"/>
          <w:color w:val="000000"/>
          <w:sz w:val="24"/>
          <w:szCs w:val="24"/>
          <w:lang w:val="en-US"/>
        </w:rPr>
        <w:t xml:space="preserve">Mullen, </w:t>
      </w:r>
      <w:r w:rsidR="00A8132F">
        <w:rPr>
          <w:rFonts w:ascii="Times New Roman" w:eastAsia="Arial" w:hAnsi="Times New Roman" w:cs="Times New Roman"/>
          <w:color w:val="000000"/>
          <w:sz w:val="24"/>
          <w:szCs w:val="24"/>
          <w:lang w:val="en-US"/>
        </w:rPr>
        <w:t>2020</w:t>
      </w:r>
      <w:r w:rsidR="000C7211">
        <w:rPr>
          <w:rFonts w:ascii="Times New Roman" w:eastAsia="Arial" w:hAnsi="Times New Roman" w:cs="Times New Roman"/>
          <w:color w:val="000000"/>
          <w:sz w:val="24"/>
          <w:szCs w:val="24"/>
          <w:lang w:val="en-US"/>
        </w:rPr>
        <w:t xml:space="preserve">). The process of the brain redirecting the energy to itself to step away from hedonic pleasures can be partially cured by SSRIs. For example, </w:t>
      </w:r>
      <w:r w:rsidR="009344F1">
        <w:rPr>
          <w:rFonts w:ascii="Times New Roman" w:eastAsia="Arial" w:hAnsi="Times New Roman" w:cs="Times New Roman"/>
          <w:color w:val="000000"/>
          <w:sz w:val="24"/>
          <w:szCs w:val="24"/>
          <w:lang w:val="en-US"/>
        </w:rPr>
        <w:t xml:space="preserve">Clevenger et al. </w:t>
      </w:r>
      <w:r w:rsidR="000C7211">
        <w:rPr>
          <w:rFonts w:ascii="Times New Roman" w:eastAsia="Arial" w:hAnsi="Times New Roman" w:cs="Times New Roman"/>
          <w:color w:val="000000"/>
          <w:sz w:val="24"/>
          <w:szCs w:val="24"/>
          <w:lang w:val="en-US"/>
        </w:rPr>
        <w:t>(</w:t>
      </w:r>
      <w:r w:rsidR="00CB270D">
        <w:rPr>
          <w:rFonts w:ascii="Times New Roman" w:eastAsia="Arial" w:hAnsi="Times New Roman" w:cs="Times New Roman"/>
          <w:color w:val="000000"/>
          <w:sz w:val="24"/>
          <w:szCs w:val="24"/>
          <w:lang w:val="en-US"/>
        </w:rPr>
        <w:t>2020</w:t>
      </w:r>
      <w:r w:rsidR="000C7211">
        <w:rPr>
          <w:rFonts w:ascii="Times New Roman" w:eastAsia="Arial" w:hAnsi="Times New Roman" w:cs="Times New Roman"/>
          <w:color w:val="000000"/>
          <w:sz w:val="24"/>
          <w:szCs w:val="24"/>
          <w:lang w:val="en-US"/>
        </w:rPr>
        <w:t>)</w:t>
      </w:r>
      <w:r w:rsidR="009344F1">
        <w:rPr>
          <w:rFonts w:ascii="Times New Roman" w:eastAsia="Arial" w:hAnsi="Times New Roman" w:cs="Times New Roman"/>
          <w:color w:val="000000"/>
          <w:sz w:val="24"/>
          <w:szCs w:val="24"/>
          <w:lang w:val="en-US"/>
        </w:rPr>
        <w:t xml:space="preserve"> and Murphy et al. (2021)</w:t>
      </w:r>
      <w:r w:rsidR="000C7211">
        <w:rPr>
          <w:rFonts w:ascii="Times New Roman" w:eastAsia="Arial" w:hAnsi="Times New Roman" w:cs="Times New Roman"/>
          <w:color w:val="000000"/>
          <w:sz w:val="24"/>
          <w:szCs w:val="24"/>
          <w:lang w:val="en-US"/>
        </w:rPr>
        <w:t xml:space="preserve"> communicate the idea that resistance to distractions appears when a depressed individual becomes too impacted by their melancholic state. It can be concluded that CBT is an instrument intended to help patients with MDD find quicker ways to </w:t>
      </w:r>
      <w:r w:rsidR="009344F1">
        <w:rPr>
          <w:rFonts w:ascii="Times New Roman" w:eastAsia="Arial" w:hAnsi="Times New Roman" w:cs="Times New Roman"/>
          <w:color w:val="000000"/>
          <w:sz w:val="24"/>
          <w:szCs w:val="24"/>
          <w:lang w:val="en-US"/>
        </w:rPr>
        <w:t>a</w:t>
      </w:r>
      <w:r w:rsidR="000C7211">
        <w:rPr>
          <w:rFonts w:ascii="Times New Roman" w:eastAsia="Arial" w:hAnsi="Times New Roman" w:cs="Times New Roman"/>
          <w:color w:val="000000"/>
          <w:sz w:val="24"/>
          <w:szCs w:val="24"/>
          <w:lang w:val="en-US"/>
        </w:rPr>
        <w:t xml:space="preserve"> solution to their damaged well-being.</w:t>
      </w:r>
    </w:p>
    <w:p w14:paraId="786E7649" w14:textId="4BDD87C0" w:rsidR="00C51A13" w:rsidRDefault="000C7211" w:rsidP="005A01B3">
      <w:pPr>
        <w:spacing w:line="480" w:lineRule="auto"/>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ab/>
      </w:r>
      <w:r w:rsidR="0061503C">
        <w:rPr>
          <w:rFonts w:ascii="Times New Roman" w:eastAsia="Arial" w:hAnsi="Times New Roman" w:cs="Times New Roman"/>
          <w:color w:val="000000"/>
          <w:sz w:val="24"/>
          <w:szCs w:val="24"/>
          <w:lang w:val="en-US"/>
        </w:rPr>
        <w:t xml:space="preserve">On the other hand, there are research projects that reinforce the importance of including pharmacological treatment options in the overall plan. Firstly, the rationale behind the application of </w:t>
      </w:r>
      <w:r w:rsidR="0061503C">
        <w:rPr>
          <w:rFonts w:ascii="Times New Roman" w:eastAsia="Arial" w:hAnsi="Times New Roman" w:cs="Times New Roman"/>
          <w:color w:val="000000"/>
          <w:sz w:val="24"/>
          <w:szCs w:val="24"/>
          <w:lang w:val="en-US"/>
        </w:rPr>
        <w:lastRenderedPageBreak/>
        <w:t xml:space="preserve">SSRIs is the willingness to anesthetize the emotional and physical impact of depression on </w:t>
      </w:r>
      <w:r w:rsidR="009344F1">
        <w:rPr>
          <w:rFonts w:ascii="Times New Roman" w:eastAsia="Arial" w:hAnsi="Times New Roman" w:cs="Times New Roman"/>
          <w:color w:val="000000"/>
          <w:sz w:val="24"/>
          <w:szCs w:val="24"/>
          <w:lang w:val="en-US"/>
        </w:rPr>
        <w:t xml:space="preserve">the </w:t>
      </w:r>
      <w:r w:rsidR="0061503C">
        <w:rPr>
          <w:rFonts w:ascii="Times New Roman" w:eastAsia="Arial" w:hAnsi="Times New Roman" w:cs="Times New Roman"/>
          <w:color w:val="000000"/>
          <w:sz w:val="24"/>
          <w:szCs w:val="24"/>
          <w:lang w:val="en-US"/>
        </w:rPr>
        <w:t>adolescent body and mind, respectively (</w:t>
      </w:r>
      <w:r w:rsidR="00AB5E27">
        <w:rPr>
          <w:rFonts w:ascii="Times New Roman" w:eastAsia="Arial" w:hAnsi="Times New Roman" w:cs="Times New Roman"/>
          <w:color w:val="000000"/>
          <w:sz w:val="24"/>
          <w:szCs w:val="24"/>
          <w:lang w:val="en-US"/>
        </w:rPr>
        <w:t>Strawn et al., 2022</w:t>
      </w:r>
      <w:r w:rsidR="0061503C">
        <w:rPr>
          <w:rFonts w:ascii="Times New Roman" w:eastAsia="Arial" w:hAnsi="Times New Roman" w:cs="Times New Roman"/>
          <w:color w:val="000000"/>
          <w:sz w:val="24"/>
          <w:szCs w:val="24"/>
          <w:lang w:val="en-US"/>
        </w:rPr>
        <w:t>). Nevertheless, it does not mean that depression can be eradicated completely with the aid of antidepressant medications only. This is where some researchers tend to capitalize on the importance of including CBT in the discussion to enhance the quality of the proposed treatment (</w:t>
      </w:r>
      <w:r w:rsidR="002717EE">
        <w:rPr>
          <w:rFonts w:ascii="Times New Roman" w:eastAsia="Arial" w:hAnsi="Times New Roman" w:cs="Times New Roman"/>
          <w:color w:val="000000"/>
          <w:sz w:val="24"/>
          <w:szCs w:val="24"/>
          <w:lang w:val="en-US"/>
        </w:rPr>
        <w:t>Murphy et al., 2021</w:t>
      </w:r>
      <w:r w:rsidR="00AB5E27">
        <w:rPr>
          <w:rFonts w:ascii="Times New Roman" w:eastAsia="Arial" w:hAnsi="Times New Roman" w:cs="Times New Roman"/>
          <w:color w:val="000000"/>
          <w:sz w:val="24"/>
          <w:szCs w:val="24"/>
          <w:lang w:val="en-US"/>
        </w:rPr>
        <w:t xml:space="preserve">; </w:t>
      </w:r>
      <w:r w:rsidR="00A45DF3">
        <w:rPr>
          <w:rFonts w:ascii="Times New Roman" w:eastAsia="Arial" w:hAnsi="Times New Roman" w:cs="Times New Roman"/>
          <w:color w:val="000000"/>
          <w:sz w:val="24"/>
          <w:szCs w:val="24"/>
          <w:lang w:val="en-US"/>
        </w:rPr>
        <w:t>Suresh et al., 2020</w:t>
      </w:r>
      <w:r w:rsidR="0061503C">
        <w:rPr>
          <w:rFonts w:ascii="Times New Roman" w:eastAsia="Arial" w:hAnsi="Times New Roman" w:cs="Times New Roman"/>
          <w:color w:val="000000"/>
          <w:sz w:val="24"/>
          <w:szCs w:val="24"/>
          <w:lang w:val="en-US"/>
        </w:rPr>
        <w:t xml:space="preserve">). </w:t>
      </w:r>
      <w:r w:rsidR="005A01B3">
        <w:rPr>
          <w:rFonts w:ascii="Times New Roman" w:eastAsia="Arial" w:hAnsi="Times New Roman" w:cs="Times New Roman"/>
          <w:color w:val="000000"/>
          <w:sz w:val="24"/>
          <w:szCs w:val="24"/>
          <w:lang w:val="en-US"/>
        </w:rPr>
        <w:t xml:space="preserve">The main objective of depression therapy is to help people affected by this condition recognize the problems that avert them from living happier life. The problem with exclusively pharmacological treatments is that causal factors are not removed from the bigger picture, forcing patients to encounter the same issues repeatedly. </w:t>
      </w:r>
      <w:r w:rsidR="005D21F6">
        <w:rPr>
          <w:rFonts w:ascii="Times New Roman" w:eastAsia="Arial" w:hAnsi="Times New Roman" w:cs="Times New Roman"/>
          <w:color w:val="000000"/>
          <w:sz w:val="24"/>
          <w:szCs w:val="24"/>
          <w:lang w:val="en-US"/>
        </w:rPr>
        <w:t xml:space="preserve">Clevenger et al. </w:t>
      </w:r>
      <w:r w:rsidR="005A01B3">
        <w:rPr>
          <w:rFonts w:ascii="Times New Roman" w:eastAsia="Arial" w:hAnsi="Times New Roman" w:cs="Times New Roman"/>
          <w:color w:val="000000"/>
          <w:sz w:val="24"/>
          <w:szCs w:val="24"/>
          <w:lang w:val="en-US"/>
        </w:rPr>
        <w:t>(</w:t>
      </w:r>
      <w:r w:rsidR="00CB270D">
        <w:rPr>
          <w:rFonts w:ascii="Times New Roman" w:eastAsia="Arial" w:hAnsi="Times New Roman" w:cs="Times New Roman"/>
          <w:color w:val="000000"/>
          <w:sz w:val="24"/>
          <w:szCs w:val="24"/>
          <w:lang w:val="en-US"/>
        </w:rPr>
        <w:t>2020</w:t>
      </w:r>
      <w:r w:rsidR="005A01B3">
        <w:rPr>
          <w:rFonts w:ascii="Times New Roman" w:eastAsia="Arial" w:hAnsi="Times New Roman" w:cs="Times New Roman"/>
          <w:color w:val="000000"/>
          <w:sz w:val="24"/>
          <w:szCs w:val="24"/>
          <w:lang w:val="en-US"/>
        </w:rPr>
        <w:t>) concluded by stating that various antidepressant medications only ameliorate emotional pain instead of addressing the root causes leading to MDD and other derivative mental states. In order to resolve the implications of depression, CBT should be implemented to defuse the threat.</w:t>
      </w:r>
    </w:p>
    <w:p w14:paraId="272A9B52" w14:textId="7A585679" w:rsidR="00C51A13" w:rsidRPr="00521D7E" w:rsidRDefault="005A01B3" w:rsidP="00521D7E">
      <w:pPr>
        <w:spacing w:line="480" w:lineRule="auto"/>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ab/>
      </w:r>
      <w:r w:rsidR="00A81F37">
        <w:rPr>
          <w:rFonts w:ascii="Times New Roman" w:eastAsia="Arial" w:hAnsi="Times New Roman" w:cs="Times New Roman"/>
          <w:color w:val="000000"/>
          <w:sz w:val="24"/>
          <w:szCs w:val="24"/>
          <w:lang w:val="en-US"/>
        </w:rPr>
        <w:t xml:space="preserve">The main reason to utilize a combination of treatment methods is the presence of numerous underlying benefits linked to CBT. </w:t>
      </w:r>
      <w:r w:rsidR="007456BA">
        <w:rPr>
          <w:rFonts w:ascii="Times New Roman" w:eastAsia="Arial" w:hAnsi="Times New Roman" w:cs="Times New Roman"/>
          <w:color w:val="000000"/>
          <w:sz w:val="24"/>
          <w:szCs w:val="24"/>
          <w:lang w:val="en-US"/>
        </w:rPr>
        <w:t>For example, the length of depressive episodes could be reduced, as the patient would gain insight into the root causes of their mental state (</w:t>
      </w:r>
      <w:r w:rsidR="00FF70EC">
        <w:rPr>
          <w:rFonts w:ascii="Times New Roman" w:eastAsia="Arial" w:hAnsi="Times New Roman" w:cs="Times New Roman"/>
          <w:color w:val="000000"/>
          <w:sz w:val="24"/>
          <w:szCs w:val="24"/>
          <w:lang w:val="en-US"/>
        </w:rPr>
        <w:t xml:space="preserve">Gorka et al., </w:t>
      </w:r>
      <w:r w:rsidR="00A8132F">
        <w:rPr>
          <w:rFonts w:ascii="Times New Roman" w:eastAsia="Arial" w:hAnsi="Times New Roman" w:cs="Times New Roman"/>
          <w:color w:val="000000"/>
          <w:sz w:val="24"/>
          <w:szCs w:val="24"/>
          <w:lang w:val="en-US"/>
        </w:rPr>
        <w:t>2020</w:t>
      </w:r>
      <w:r w:rsidR="007456BA">
        <w:rPr>
          <w:rFonts w:ascii="Times New Roman" w:eastAsia="Arial" w:hAnsi="Times New Roman" w:cs="Times New Roman"/>
          <w:color w:val="000000"/>
          <w:sz w:val="24"/>
          <w:szCs w:val="24"/>
          <w:lang w:val="en-US"/>
        </w:rPr>
        <w:t xml:space="preserve">). The connection between pharmacology-induced and cognitive therapies will close the gap between the lack of understanding of the underlying reasons for depression and the inability to ameliorate the pain. Thus, the most effective approach to MDD will require the practitioner to utilize CBT and include SSRIs in order to improve recovery time. According to </w:t>
      </w:r>
      <w:r w:rsidR="009B50F3">
        <w:rPr>
          <w:rFonts w:ascii="Times New Roman" w:eastAsia="Arial" w:hAnsi="Times New Roman" w:cs="Times New Roman"/>
          <w:color w:val="000000"/>
          <w:sz w:val="24"/>
          <w:szCs w:val="24"/>
          <w:lang w:val="en-US"/>
        </w:rPr>
        <w:t xml:space="preserve">Gorka et al. </w:t>
      </w:r>
      <w:r w:rsidR="007456BA">
        <w:rPr>
          <w:rFonts w:ascii="Times New Roman" w:eastAsia="Arial" w:hAnsi="Times New Roman" w:cs="Times New Roman"/>
          <w:color w:val="000000"/>
          <w:sz w:val="24"/>
          <w:szCs w:val="24"/>
          <w:lang w:val="en-US"/>
        </w:rPr>
        <w:t>(</w:t>
      </w:r>
      <w:r w:rsidR="00A8132F">
        <w:rPr>
          <w:rFonts w:ascii="Times New Roman" w:eastAsia="Arial" w:hAnsi="Times New Roman" w:cs="Times New Roman"/>
          <w:color w:val="000000"/>
          <w:sz w:val="24"/>
          <w:szCs w:val="24"/>
          <w:lang w:val="en-US"/>
        </w:rPr>
        <w:t>2020</w:t>
      </w:r>
      <w:r w:rsidR="007456BA">
        <w:rPr>
          <w:rFonts w:ascii="Times New Roman" w:eastAsia="Arial" w:hAnsi="Times New Roman" w:cs="Times New Roman"/>
          <w:color w:val="000000"/>
          <w:sz w:val="24"/>
          <w:szCs w:val="24"/>
          <w:lang w:val="en-US"/>
        </w:rPr>
        <w:t xml:space="preserve">), pharmacology-based treatments for depression only serve as a mollification and do not represent a viable approach to </w:t>
      </w:r>
      <w:r w:rsidR="00521D7E">
        <w:rPr>
          <w:rFonts w:ascii="Times New Roman" w:eastAsia="Arial" w:hAnsi="Times New Roman" w:cs="Times New Roman"/>
          <w:color w:val="000000"/>
          <w:sz w:val="24"/>
          <w:szCs w:val="24"/>
          <w:lang w:val="en-US"/>
        </w:rPr>
        <w:t xml:space="preserve">this psychological illness. Thus, the current findings reaffirm the importance of finding a perfect balance between cognitive and medication-based solutions. When depression signals that there are certain issues requiring the person to focus their attention on solution-seeking behaviors, it creates </w:t>
      </w:r>
      <w:r w:rsidR="00521D7E">
        <w:rPr>
          <w:rFonts w:ascii="Times New Roman" w:eastAsia="Arial" w:hAnsi="Times New Roman" w:cs="Times New Roman"/>
          <w:color w:val="000000"/>
          <w:sz w:val="24"/>
          <w:szCs w:val="24"/>
          <w:lang w:val="en-US"/>
        </w:rPr>
        <w:lastRenderedPageBreak/>
        <w:t>enough room for the combined therapy to be deployed.</w:t>
      </w:r>
    </w:p>
    <w:p w14:paraId="37754080" w14:textId="253D7840" w:rsidR="00FA3CD4" w:rsidRPr="00FA3CD4" w:rsidRDefault="00FA3CD4" w:rsidP="00FA3CD4">
      <w:pPr>
        <w:spacing w:line="480" w:lineRule="auto"/>
        <w:jc w:val="center"/>
        <w:rPr>
          <w:rFonts w:ascii="Times New Roman" w:eastAsia="Arial" w:hAnsi="Times New Roman" w:cs="Times New Roman"/>
          <w:b/>
          <w:color w:val="000000"/>
          <w:sz w:val="24"/>
          <w:szCs w:val="24"/>
          <w:lang w:val="en-US"/>
        </w:rPr>
      </w:pPr>
      <w:r w:rsidRPr="00FA3CD4">
        <w:rPr>
          <w:rFonts w:ascii="Times New Roman" w:eastAsia="Arial" w:hAnsi="Times New Roman" w:cs="Times New Roman"/>
          <w:b/>
          <w:color w:val="000000"/>
          <w:sz w:val="24"/>
          <w:szCs w:val="24"/>
          <w:lang w:val="en-US"/>
        </w:rPr>
        <w:t>Conclusion</w:t>
      </w:r>
    </w:p>
    <w:p w14:paraId="6860A802" w14:textId="629D1A76" w:rsidR="00FA3CD4" w:rsidRDefault="00184446" w:rsidP="00184446">
      <w:pPr>
        <w:spacing w:line="480" w:lineRule="auto"/>
        <w:rPr>
          <w:rFonts w:ascii="Times New Roman" w:eastAsia="Arial" w:hAnsi="Times New Roman" w:cs="Times New Roman"/>
          <w:color w:val="000000"/>
          <w:sz w:val="24"/>
          <w:szCs w:val="24"/>
          <w:lang w:val="en-US"/>
        </w:rPr>
      </w:pPr>
      <w:r w:rsidRPr="00FA3CD4">
        <w:rPr>
          <w:rFonts w:ascii="Times New Roman" w:eastAsia="Arial" w:hAnsi="Times New Roman" w:cs="Times New Roman"/>
          <w:color w:val="000000"/>
          <w:sz w:val="24"/>
          <w:szCs w:val="24"/>
          <w:lang w:val="en-US"/>
        </w:rPr>
        <w:tab/>
      </w:r>
      <w:r w:rsidR="00FA2D54" w:rsidRPr="00FA3CD4">
        <w:rPr>
          <w:rFonts w:ascii="Times New Roman" w:eastAsia="Arial" w:hAnsi="Times New Roman" w:cs="Times New Roman"/>
          <w:color w:val="000000"/>
          <w:sz w:val="24"/>
          <w:szCs w:val="24"/>
          <w:lang w:val="en-US"/>
        </w:rPr>
        <w:t>Reflecting upon the evidence reviewed within the framework of the current paper, it can be safe to say that combination therapy is much more consistent than its individual counterparts. Also, the difference between CBT and SSRI monotherapies was found to be statistically insignificant, so it can be expected that future studies w</w:t>
      </w:r>
      <w:r w:rsidR="009344F1">
        <w:rPr>
          <w:rFonts w:ascii="Times New Roman" w:eastAsia="Arial" w:hAnsi="Times New Roman" w:cs="Times New Roman"/>
          <w:color w:val="000000"/>
          <w:sz w:val="24"/>
          <w:szCs w:val="24"/>
          <w:lang w:val="en-US"/>
        </w:rPr>
        <w:t>ill</w:t>
      </w:r>
      <w:r w:rsidR="00FA2D54" w:rsidRPr="00FA3CD4">
        <w:rPr>
          <w:rFonts w:ascii="Times New Roman" w:eastAsia="Arial" w:hAnsi="Times New Roman" w:cs="Times New Roman"/>
          <w:color w:val="000000"/>
          <w:sz w:val="24"/>
          <w:szCs w:val="24"/>
          <w:lang w:val="en-US"/>
        </w:rPr>
        <w:t xml:space="preserve"> shed more light on the effectiveness of combined solutions. For example, if SSRI is found to be not as effective as it had been expected initia</w:t>
      </w:r>
      <w:r w:rsidR="00FA3CD4" w:rsidRPr="00FA3CD4">
        <w:rPr>
          <w:rFonts w:ascii="Times New Roman" w:eastAsia="Arial" w:hAnsi="Times New Roman" w:cs="Times New Roman"/>
          <w:color w:val="000000"/>
          <w:sz w:val="24"/>
          <w:szCs w:val="24"/>
          <w:lang w:val="en-US"/>
        </w:rPr>
        <w:t>lly, remission goals could be enhanced by using combination therapy. The inclusion of CBT would also make it significantly easier for clients to avoid relapse during the follow-up of SSRI therapy.</w:t>
      </w:r>
      <w:r w:rsidR="00FA3CD4">
        <w:rPr>
          <w:rFonts w:ascii="Times New Roman" w:eastAsia="Arial" w:hAnsi="Times New Roman" w:cs="Times New Roman"/>
          <w:color w:val="000000"/>
          <w:sz w:val="24"/>
          <w:szCs w:val="24"/>
          <w:lang w:val="en-US"/>
        </w:rPr>
        <w:t xml:space="preserve"> </w:t>
      </w:r>
    </w:p>
    <w:p w14:paraId="6DB747D7" w14:textId="419E93CA" w:rsidR="0010159F" w:rsidRPr="00FA3CD4" w:rsidRDefault="00FA3CD4" w:rsidP="00281BDD">
      <w:pPr>
        <w:spacing w:line="480" w:lineRule="auto"/>
        <w:ind w:firstLine="720"/>
        <w:rPr>
          <w:rFonts w:ascii="Times New Roman" w:eastAsia="Arial" w:hAnsi="Times New Roman" w:cs="Times New Roman"/>
          <w:color w:val="000000"/>
          <w:sz w:val="24"/>
          <w:szCs w:val="24"/>
          <w:lang w:val="en-US"/>
        </w:rPr>
      </w:pPr>
      <w:r>
        <w:rPr>
          <w:rFonts w:ascii="Times New Roman" w:eastAsia="Arial" w:hAnsi="Times New Roman" w:cs="Times New Roman"/>
          <w:color w:val="000000"/>
          <w:sz w:val="24"/>
          <w:szCs w:val="24"/>
          <w:lang w:val="en-US"/>
        </w:rPr>
        <w:t>Each of the small details described above has to be considered because major implications might arise over time associated with clients’ particularities. For instance, if an adolescent does not respond positively to pharmacotherapy, the practitioner could resort to CBT because their effectiveness in terms of addressing MDD is comparable. Adolescents represent a rather susceptible population that might suffer from drug abuse and suicidality resulting from untreated depressive episodes.</w:t>
      </w:r>
      <w:r w:rsidR="00455979">
        <w:rPr>
          <w:rFonts w:ascii="Times New Roman" w:eastAsia="Arial" w:hAnsi="Times New Roman" w:cs="Times New Roman"/>
          <w:color w:val="000000"/>
          <w:sz w:val="24"/>
          <w:szCs w:val="24"/>
          <w:lang w:val="en-US"/>
        </w:rPr>
        <w:t xml:space="preserve"> Thus, CBT can be implemented successfully to replace pharmacotherapy and aid adolescents in overcoming the biggest challenges linked to depression.</w:t>
      </w:r>
      <w:r>
        <w:rPr>
          <w:rFonts w:ascii="Times New Roman" w:eastAsia="Arial" w:hAnsi="Times New Roman" w:cs="Times New Roman"/>
          <w:color w:val="000000"/>
          <w:sz w:val="24"/>
          <w:szCs w:val="24"/>
          <w:lang w:val="en-US"/>
        </w:rPr>
        <w:t xml:space="preserve"> </w:t>
      </w:r>
      <w:r w:rsidR="00C35484">
        <w:rPr>
          <w:rFonts w:ascii="Times New Roman" w:eastAsia="Arial" w:hAnsi="Times New Roman" w:cs="Times New Roman"/>
          <w:color w:val="000000"/>
          <w:sz w:val="24"/>
          <w:szCs w:val="24"/>
          <w:lang w:val="en-US"/>
        </w:rPr>
        <w:t>The core responsibility of the practitioner will be to deploy treatment plans that appeal to the specific circumstances and personal preferences of adolescent patients with MDD.</w:t>
      </w:r>
    </w:p>
    <w:p w14:paraId="7E49DF4B" w14:textId="77777777" w:rsidR="009E4F4B" w:rsidRPr="00FA3CD4" w:rsidRDefault="00C2422A" w:rsidP="0010159F">
      <w:pPr>
        <w:spacing w:line="480" w:lineRule="auto"/>
        <w:rPr>
          <w:rFonts w:ascii="Times New Roman" w:eastAsia="Arial" w:hAnsi="Times New Roman" w:cs="Times New Roman"/>
          <w:b/>
          <w:color w:val="000000"/>
          <w:sz w:val="24"/>
          <w:szCs w:val="24"/>
          <w:lang w:val="en-US"/>
        </w:rPr>
      </w:pPr>
      <w:r w:rsidRPr="00FA3CD4">
        <w:rPr>
          <w:rFonts w:ascii="Times New Roman" w:hAnsi="Times New Roman" w:cs="Times New Roman"/>
          <w:sz w:val="24"/>
          <w:szCs w:val="24"/>
          <w:lang w:val="en-US"/>
        </w:rPr>
        <w:br w:type="page"/>
      </w:r>
    </w:p>
    <w:p w14:paraId="7E49DF4C" w14:textId="77777777" w:rsidR="009E4F4B" w:rsidRPr="00847703" w:rsidRDefault="00C2422A" w:rsidP="0010159F">
      <w:pPr>
        <w:spacing w:line="480" w:lineRule="auto"/>
        <w:jc w:val="center"/>
        <w:rPr>
          <w:rFonts w:ascii="Times New Roman" w:eastAsia="Arial" w:hAnsi="Times New Roman" w:cs="Times New Roman"/>
          <w:b/>
          <w:bCs/>
          <w:color w:val="000000"/>
          <w:sz w:val="24"/>
          <w:szCs w:val="24"/>
          <w:lang w:val="en-US"/>
        </w:rPr>
      </w:pPr>
      <w:r w:rsidRPr="00847703">
        <w:rPr>
          <w:rFonts w:ascii="Times New Roman" w:eastAsia="Arial" w:hAnsi="Times New Roman" w:cs="Times New Roman"/>
          <w:b/>
          <w:bCs/>
          <w:color w:val="000000"/>
          <w:sz w:val="24"/>
          <w:szCs w:val="24"/>
          <w:lang w:val="en-US"/>
        </w:rPr>
        <w:lastRenderedPageBreak/>
        <w:t>References</w:t>
      </w:r>
    </w:p>
    <w:p w14:paraId="42D6292C" w14:textId="3E7BA3CA" w:rsidR="00291FA1"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 xml:space="preserve">Clevenger, S. S., Malhotra, D., Dang, J., </w:t>
      </w:r>
      <w:proofErr w:type="spellStart"/>
      <w:r w:rsidRPr="00FA3CD4">
        <w:rPr>
          <w:rFonts w:ascii="Times New Roman" w:hAnsi="Times New Roman" w:cs="Times New Roman"/>
          <w:color w:val="222222"/>
          <w:sz w:val="24"/>
          <w:szCs w:val="24"/>
          <w:shd w:val="clear" w:color="auto" w:fill="FFFFFF"/>
          <w:lang w:val="en-US"/>
        </w:rPr>
        <w:t>Vanle</w:t>
      </w:r>
      <w:proofErr w:type="spellEnd"/>
      <w:r w:rsidRPr="00FA3CD4">
        <w:rPr>
          <w:rFonts w:ascii="Times New Roman" w:hAnsi="Times New Roman" w:cs="Times New Roman"/>
          <w:color w:val="222222"/>
          <w:sz w:val="24"/>
          <w:szCs w:val="24"/>
          <w:shd w:val="clear" w:color="auto" w:fill="FFFFFF"/>
          <w:lang w:val="en-US"/>
        </w:rPr>
        <w:t xml:space="preserve">, B., &amp; </w:t>
      </w:r>
      <w:proofErr w:type="spellStart"/>
      <w:r w:rsidRPr="00FA3CD4">
        <w:rPr>
          <w:rFonts w:ascii="Times New Roman" w:hAnsi="Times New Roman" w:cs="Times New Roman"/>
          <w:color w:val="222222"/>
          <w:sz w:val="24"/>
          <w:szCs w:val="24"/>
          <w:shd w:val="clear" w:color="auto" w:fill="FFFFFF"/>
          <w:lang w:val="en-US"/>
        </w:rPr>
        <w:t>IsHak</w:t>
      </w:r>
      <w:proofErr w:type="spellEnd"/>
      <w:r w:rsidRPr="00FA3CD4">
        <w:rPr>
          <w:rFonts w:ascii="Times New Roman" w:hAnsi="Times New Roman" w:cs="Times New Roman"/>
          <w:color w:val="222222"/>
          <w:sz w:val="24"/>
          <w:szCs w:val="24"/>
          <w:shd w:val="clear" w:color="auto" w:fill="FFFFFF"/>
          <w:lang w:val="en-US"/>
        </w:rPr>
        <w:t>, W. W. (</w:t>
      </w:r>
      <w:r w:rsidR="00CB270D">
        <w:rPr>
          <w:rFonts w:ascii="Times New Roman" w:hAnsi="Times New Roman" w:cs="Times New Roman"/>
          <w:color w:val="222222"/>
          <w:sz w:val="24"/>
          <w:szCs w:val="24"/>
          <w:shd w:val="clear" w:color="auto" w:fill="FFFFFF"/>
          <w:lang w:val="en-US"/>
        </w:rPr>
        <w:t>2020</w:t>
      </w:r>
      <w:r w:rsidRPr="00FA3CD4">
        <w:rPr>
          <w:rFonts w:ascii="Times New Roman" w:hAnsi="Times New Roman" w:cs="Times New Roman"/>
          <w:color w:val="222222"/>
          <w:sz w:val="24"/>
          <w:szCs w:val="24"/>
          <w:shd w:val="clear" w:color="auto" w:fill="FFFFFF"/>
          <w:lang w:val="en-US"/>
        </w:rPr>
        <w:t>). The role of selective serotonin reuptake inhibitors in preventing relapse of major depressive disorder. </w:t>
      </w:r>
      <w:r w:rsidRPr="00FA3CD4">
        <w:rPr>
          <w:rFonts w:ascii="Times New Roman" w:hAnsi="Times New Roman" w:cs="Times New Roman"/>
          <w:i/>
          <w:iCs/>
          <w:color w:val="222222"/>
          <w:sz w:val="24"/>
          <w:szCs w:val="24"/>
          <w:shd w:val="clear" w:color="auto" w:fill="FFFFFF"/>
          <w:lang w:val="en-US"/>
        </w:rPr>
        <w:t>Therapeutic Advances in Psychopharmacology</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8</w:t>
      </w:r>
      <w:r w:rsidRPr="00FA3CD4">
        <w:rPr>
          <w:rFonts w:ascii="Times New Roman" w:hAnsi="Times New Roman" w:cs="Times New Roman"/>
          <w:color w:val="222222"/>
          <w:sz w:val="24"/>
          <w:szCs w:val="24"/>
          <w:shd w:val="clear" w:color="auto" w:fill="FFFFFF"/>
          <w:lang w:val="en-US"/>
        </w:rPr>
        <w:t>(1), 49-58.</w:t>
      </w:r>
    </w:p>
    <w:p w14:paraId="37570B1D" w14:textId="44D09820" w:rsidR="00291FA1"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Goodyer, I. M., &amp; Wilkinson, P. O. (</w:t>
      </w:r>
      <w:r w:rsidR="009E7666">
        <w:rPr>
          <w:rFonts w:ascii="Times New Roman" w:hAnsi="Times New Roman" w:cs="Times New Roman"/>
          <w:color w:val="222222"/>
          <w:sz w:val="24"/>
          <w:szCs w:val="24"/>
          <w:shd w:val="clear" w:color="auto" w:fill="FFFFFF"/>
          <w:lang w:val="en-US"/>
        </w:rPr>
        <w:t>2020</w:t>
      </w:r>
      <w:r w:rsidRPr="00FA3CD4">
        <w:rPr>
          <w:rFonts w:ascii="Times New Roman" w:hAnsi="Times New Roman" w:cs="Times New Roman"/>
          <w:color w:val="222222"/>
          <w:sz w:val="24"/>
          <w:szCs w:val="24"/>
          <w:shd w:val="clear" w:color="auto" w:fill="FFFFFF"/>
          <w:lang w:val="en-US"/>
        </w:rPr>
        <w:t>). Practitioner review: Therapeutics of unipolar major depressions in adolescents. </w:t>
      </w:r>
      <w:r w:rsidRPr="00FA3CD4">
        <w:rPr>
          <w:rFonts w:ascii="Times New Roman" w:hAnsi="Times New Roman" w:cs="Times New Roman"/>
          <w:i/>
          <w:iCs/>
          <w:color w:val="222222"/>
          <w:sz w:val="24"/>
          <w:szCs w:val="24"/>
          <w:shd w:val="clear" w:color="auto" w:fill="FFFFFF"/>
          <w:lang w:val="en-US"/>
        </w:rPr>
        <w:t>Journal of Child Psychology and Psychiatry</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60</w:t>
      </w:r>
      <w:r w:rsidRPr="00FA3CD4">
        <w:rPr>
          <w:rFonts w:ascii="Times New Roman" w:hAnsi="Times New Roman" w:cs="Times New Roman"/>
          <w:color w:val="222222"/>
          <w:sz w:val="24"/>
          <w:szCs w:val="24"/>
          <w:shd w:val="clear" w:color="auto" w:fill="FFFFFF"/>
          <w:lang w:val="en-US"/>
        </w:rPr>
        <w:t>(3), 232-243.</w:t>
      </w:r>
    </w:p>
    <w:p w14:paraId="155A74A8" w14:textId="7A3AD11E" w:rsidR="00291FA1"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Gorka, S. M., Young, C. B., Klumpp, H., Kennedy, A. E., Francis, J., Ajilore, O., &amp; Phan, K. L. (</w:t>
      </w:r>
      <w:r w:rsidR="00A8132F">
        <w:rPr>
          <w:rFonts w:ascii="Times New Roman" w:hAnsi="Times New Roman" w:cs="Times New Roman"/>
          <w:color w:val="222222"/>
          <w:sz w:val="24"/>
          <w:szCs w:val="24"/>
          <w:shd w:val="clear" w:color="auto" w:fill="FFFFFF"/>
          <w:lang w:val="en-US"/>
        </w:rPr>
        <w:t>2020</w:t>
      </w:r>
      <w:r w:rsidRPr="00FA3CD4">
        <w:rPr>
          <w:rFonts w:ascii="Times New Roman" w:hAnsi="Times New Roman" w:cs="Times New Roman"/>
          <w:color w:val="222222"/>
          <w:sz w:val="24"/>
          <w:szCs w:val="24"/>
          <w:shd w:val="clear" w:color="auto" w:fill="FFFFFF"/>
          <w:lang w:val="en-US"/>
        </w:rPr>
        <w:t>). Emotion-based brain mechanisms and predictors for SSRI and CBT treatment of anxiety and depression: A randomized trial. </w:t>
      </w:r>
      <w:r w:rsidRPr="00FA3CD4">
        <w:rPr>
          <w:rFonts w:ascii="Times New Roman" w:hAnsi="Times New Roman" w:cs="Times New Roman"/>
          <w:i/>
          <w:iCs/>
          <w:color w:val="222222"/>
          <w:sz w:val="24"/>
          <w:szCs w:val="24"/>
          <w:shd w:val="clear" w:color="auto" w:fill="FFFFFF"/>
          <w:lang w:val="en-US"/>
        </w:rPr>
        <w:t>Neuropsychopharmacology</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44</w:t>
      </w:r>
      <w:r w:rsidRPr="00FA3CD4">
        <w:rPr>
          <w:rFonts w:ascii="Times New Roman" w:hAnsi="Times New Roman" w:cs="Times New Roman"/>
          <w:color w:val="222222"/>
          <w:sz w:val="24"/>
          <w:szCs w:val="24"/>
          <w:shd w:val="clear" w:color="auto" w:fill="FFFFFF"/>
          <w:lang w:val="en-US"/>
        </w:rPr>
        <w:t>(9), 1639-1648.</w:t>
      </w:r>
    </w:p>
    <w:p w14:paraId="2862CFFB" w14:textId="75BFB584" w:rsidR="00291FA1"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Mullen, S. (</w:t>
      </w:r>
      <w:r w:rsidR="00A8132F">
        <w:rPr>
          <w:rFonts w:ascii="Times New Roman" w:hAnsi="Times New Roman" w:cs="Times New Roman"/>
          <w:color w:val="222222"/>
          <w:sz w:val="24"/>
          <w:szCs w:val="24"/>
          <w:shd w:val="clear" w:color="auto" w:fill="FFFFFF"/>
          <w:lang w:val="en-US"/>
        </w:rPr>
        <w:t>2020</w:t>
      </w:r>
      <w:r w:rsidRPr="00FA3CD4">
        <w:rPr>
          <w:rFonts w:ascii="Times New Roman" w:hAnsi="Times New Roman" w:cs="Times New Roman"/>
          <w:color w:val="222222"/>
          <w:sz w:val="24"/>
          <w:szCs w:val="24"/>
          <w:shd w:val="clear" w:color="auto" w:fill="FFFFFF"/>
          <w:lang w:val="en-US"/>
        </w:rPr>
        <w:t>). Major depressive disorder in children and adolescents. </w:t>
      </w:r>
      <w:r w:rsidRPr="00FA3CD4">
        <w:rPr>
          <w:rFonts w:ascii="Times New Roman" w:hAnsi="Times New Roman" w:cs="Times New Roman"/>
          <w:i/>
          <w:iCs/>
          <w:color w:val="222222"/>
          <w:sz w:val="24"/>
          <w:szCs w:val="24"/>
          <w:shd w:val="clear" w:color="auto" w:fill="FFFFFF"/>
          <w:lang w:val="en-US"/>
        </w:rPr>
        <w:t>Mental Health Clinician</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8</w:t>
      </w:r>
      <w:r w:rsidRPr="00FA3CD4">
        <w:rPr>
          <w:rFonts w:ascii="Times New Roman" w:hAnsi="Times New Roman" w:cs="Times New Roman"/>
          <w:color w:val="222222"/>
          <w:sz w:val="24"/>
          <w:szCs w:val="24"/>
          <w:shd w:val="clear" w:color="auto" w:fill="FFFFFF"/>
          <w:lang w:val="en-US"/>
        </w:rPr>
        <w:t>(6), 275-283.</w:t>
      </w:r>
    </w:p>
    <w:p w14:paraId="5C13026A" w14:textId="0574E53E" w:rsidR="00291FA1"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 xml:space="preserve">Murphy, S. E., </w:t>
      </w:r>
      <w:proofErr w:type="spellStart"/>
      <w:r w:rsidRPr="00FA3CD4">
        <w:rPr>
          <w:rFonts w:ascii="Times New Roman" w:hAnsi="Times New Roman" w:cs="Times New Roman"/>
          <w:color w:val="222222"/>
          <w:sz w:val="24"/>
          <w:szCs w:val="24"/>
          <w:shd w:val="clear" w:color="auto" w:fill="FFFFFF"/>
          <w:lang w:val="en-US"/>
        </w:rPr>
        <w:t>Capitão</w:t>
      </w:r>
      <w:proofErr w:type="spellEnd"/>
      <w:r w:rsidRPr="00FA3CD4">
        <w:rPr>
          <w:rFonts w:ascii="Times New Roman" w:hAnsi="Times New Roman" w:cs="Times New Roman"/>
          <w:color w:val="222222"/>
          <w:sz w:val="24"/>
          <w:szCs w:val="24"/>
          <w:shd w:val="clear" w:color="auto" w:fill="FFFFFF"/>
          <w:lang w:val="en-US"/>
        </w:rPr>
        <w:t xml:space="preserve">, L. P., Giles, S. L., Cowen, P. J., </w:t>
      </w:r>
      <w:proofErr w:type="spellStart"/>
      <w:r w:rsidRPr="00FA3CD4">
        <w:rPr>
          <w:rFonts w:ascii="Times New Roman" w:hAnsi="Times New Roman" w:cs="Times New Roman"/>
          <w:color w:val="222222"/>
          <w:sz w:val="24"/>
          <w:szCs w:val="24"/>
          <w:shd w:val="clear" w:color="auto" w:fill="FFFFFF"/>
          <w:lang w:val="en-US"/>
        </w:rPr>
        <w:t>Stringaris</w:t>
      </w:r>
      <w:proofErr w:type="spellEnd"/>
      <w:r w:rsidRPr="00FA3CD4">
        <w:rPr>
          <w:rFonts w:ascii="Times New Roman" w:hAnsi="Times New Roman" w:cs="Times New Roman"/>
          <w:color w:val="222222"/>
          <w:sz w:val="24"/>
          <w:szCs w:val="24"/>
          <w:shd w:val="clear" w:color="auto" w:fill="FFFFFF"/>
          <w:lang w:val="en-US"/>
        </w:rPr>
        <w:t>, A., &amp; Harmer, C. J. (2021). The knowns and unknowns of SSRI treatment in young people with depression and anxiety: Efficacy, predictors, and mechanisms of action. </w:t>
      </w:r>
      <w:r w:rsidRPr="00FA3CD4">
        <w:rPr>
          <w:rFonts w:ascii="Times New Roman" w:hAnsi="Times New Roman" w:cs="Times New Roman"/>
          <w:i/>
          <w:iCs/>
          <w:color w:val="222222"/>
          <w:sz w:val="24"/>
          <w:szCs w:val="24"/>
          <w:shd w:val="clear" w:color="auto" w:fill="FFFFFF"/>
          <w:lang w:val="en-US"/>
        </w:rPr>
        <w:t>The Lancet Psychiatry</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8</w:t>
      </w:r>
      <w:r w:rsidRPr="00FA3CD4">
        <w:rPr>
          <w:rFonts w:ascii="Times New Roman" w:hAnsi="Times New Roman" w:cs="Times New Roman"/>
          <w:color w:val="222222"/>
          <w:sz w:val="24"/>
          <w:szCs w:val="24"/>
          <w:shd w:val="clear" w:color="auto" w:fill="FFFFFF"/>
          <w:lang w:val="en-US"/>
        </w:rPr>
        <w:t>(9), 824-835.</w:t>
      </w:r>
    </w:p>
    <w:p w14:paraId="7E49DF4F" w14:textId="6EAEC63B" w:rsidR="009E4F4B" w:rsidRPr="00FA3CD4" w:rsidRDefault="00291FA1" w:rsidP="0010159F">
      <w:pPr>
        <w:tabs>
          <w:tab w:val="left" w:pos="8640"/>
        </w:tabs>
        <w:spacing w:line="480" w:lineRule="auto"/>
        <w:ind w:left="720" w:right="-7" w:hanging="720"/>
        <w:rPr>
          <w:rFonts w:ascii="Times New Roman" w:hAnsi="Times New Roman" w:cs="Times New Roman"/>
          <w:color w:val="222222"/>
          <w:sz w:val="24"/>
          <w:szCs w:val="24"/>
          <w:shd w:val="clear" w:color="auto" w:fill="FFFFFF"/>
          <w:lang w:val="en-US"/>
        </w:rPr>
      </w:pPr>
      <w:r w:rsidRPr="00FA3CD4">
        <w:rPr>
          <w:rFonts w:ascii="Times New Roman" w:hAnsi="Times New Roman" w:cs="Times New Roman"/>
          <w:color w:val="222222"/>
          <w:sz w:val="24"/>
          <w:szCs w:val="24"/>
          <w:shd w:val="clear" w:color="auto" w:fill="FFFFFF"/>
          <w:lang w:val="en-US"/>
        </w:rPr>
        <w:t xml:space="preserve">Strawn, J. R., Mills, J. A., Suresh, V., Peris, T. S., Walkup, J. T., &amp; </w:t>
      </w:r>
      <w:proofErr w:type="spellStart"/>
      <w:r w:rsidRPr="00FA3CD4">
        <w:rPr>
          <w:rFonts w:ascii="Times New Roman" w:hAnsi="Times New Roman" w:cs="Times New Roman"/>
          <w:color w:val="222222"/>
          <w:sz w:val="24"/>
          <w:szCs w:val="24"/>
          <w:shd w:val="clear" w:color="auto" w:fill="FFFFFF"/>
          <w:lang w:val="en-US"/>
        </w:rPr>
        <w:t>Croarkin</w:t>
      </w:r>
      <w:proofErr w:type="spellEnd"/>
      <w:r w:rsidRPr="00FA3CD4">
        <w:rPr>
          <w:rFonts w:ascii="Times New Roman" w:hAnsi="Times New Roman" w:cs="Times New Roman"/>
          <w:color w:val="222222"/>
          <w:sz w:val="24"/>
          <w:szCs w:val="24"/>
          <w:shd w:val="clear" w:color="auto" w:fill="FFFFFF"/>
          <w:lang w:val="en-US"/>
        </w:rPr>
        <w:t>, P. E. (2022). Combining selective serotonin reuptake inhibitors and cognitive behavioral therapy in youth with depression and anxiety. </w:t>
      </w:r>
      <w:r w:rsidRPr="00FA3CD4">
        <w:rPr>
          <w:rFonts w:ascii="Times New Roman" w:hAnsi="Times New Roman" w:cs="Times New Roman"/>
          <w:i/>
          <w:iCs/>
          <w:color w:val="222222"/>
          <w:sz w:val="24"/>
          <w:szCs w:val="24"/>
          <w:shd w:val="clear" w:color="auto" w:fill="FFFFFF"/>
          <w:lang w:val="en-US"/>
        </w:rPr>
        <w:t>Journal of Affective Disorders</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298</w:t>
      </w:r>
      <w:r w:rsidRPr="00FA3CD4">
        <w:rPr>
          <w:rFonts w:ascii="Times New Roman" w:hAnsi="Times New Roman" w:cs="Times New Roman"/>
          <w:color w:val="222222"/>
          <w:sz w:val="24"/>
          <w:szCs w:val="24"/>
          <w:shd w:val="clear" w:color="auto" w:fill="FFFFFF"/>
          <w:lang w:val="en-US"/>
        </w:rPr>
        <w:t>, 292-300.</w:t>
      </w:r>
    </w:p>
    <w:p w14:paraId="41F7B082" w14:textId="1CF14526" w:rsidR="00291FA1" w:rsidRPr="00FA3CD4" w:rsidRDefault="00291FA1" w:rsidP="0010159F">
      <w:pPr>
        <w:tabs>
          <w:tab w:val="left" w:pos="8640"/>
        </w:tabs>
        <w:spacing w:line="480" w:lineRule="auto"/>
        <w:ind w:left="720" w:right="-7" w:hanging="720"/>
        <w:rPr>
          <w:rFonts w:ascii="Times New Roman" w:eastAsia="Arial" w:hAnsi="Times New Roman" w:cs="Times New Roman"/>
          <w:color w:val="000000"/>
          <w:sz w:val="24"/>
          <w:szCs w:val="24"/>
          <w:lang w:val="en-US"/>
        </w:rPr>
      </w:pPr>
      <w:r w:rsidRPr="00FA3CD4">
        <w:rPr>
          <w:rFonts w:ascii="Times New Roman" w:hAnsi="Times New Roman" w:cs="Times New Roman"/>
          <w:color w:val="222222"/>
          <w:sz w:val="24"/>
          <w:szCs w:val="24"/>
          <w:shd w:val="clear" w:color="auto" w:fill="FFFFFF"/>
          <w:lang w:val="en-US"/>
        </w:rPr>
        <w:t xml:space="preserve">Suresh, V., Mills, J. A., </w:t>
      </w:r>
      <w:proofErr w:type="spellStart"/>
      <w:r w:rsidRPr="00FA3CD4">
        <w:rPr>
          <w:rFonts w:ascii="Times New Roman" w:hAnsi="Times New Roman" w:cs="Times New Roman"/>
          <w:color w:val="222222"/>
          <w:sz w:val="24"/>
          <w:szCs w:val="24"/>
          <w:shd w:val="clear" w:color="auto" w:fill="FFFFFF"/>
          <w:lang w:val="en-US"/>
        </w:rPr>
        <w:t>Croarkin</w:t>
      </w:r>
      <w:proofErr w:type="spellEnd"/>
      <w:r w:rsidRPr="00FA3CD4">
        <w:rPr>
          <w:rFonts w:ascii="Times New Roman" w:hAnsi="Times New Roman" w:cs="Times New Roman"/>
          <w:color w:val="222222"/>
          <w:sz w:val="24"/>
          <w:szCs w:val="24"/>
          <w:shd w:val="clear" w:color="auto" w:fill="FFFFFF"/>
          <w:lang w:val="en-US"/>
        </w:rPr>
        <w:t>, P. E., &amp; Strawn, J. R. (2020). What next? A Bayesian hierarchical modeling re‐examination of treatments for adolescents with selective serotonin reuptake inhibitor‐resistant depression. </w:t>
      </w:r>
      <w:r w:rsidRPr="00FA3CD4">
        <w:rPr>
          <w:rFonts w:ascii="Times New Roman" w:hAnsi="Times New Roman" w:cs="Times New Roman"/>
          <w:i/>
          <w:iCs/>
          <w:color w:val="222222"/>
          <w:sz w:val="24"/>
          <w:szCs w:val="24"/>
          <w:shd w:val="clear" w:color="auto" w:fill="FFFFFF"/>
          <w:lang w:val="en-US"/>
        </w:rPr>
        <w:t>Depression and Anxiety</w:t>
      </w:r>
      <w:r w:rsidRPr="00FA3CD4">
        <w:rPr>
          <w:rFonts w:ascii="Times New Roman" w:hAnsi="Times New Roman" w:cs="Times New Roman"/>
          <w:color w:val="222222"/>
          <w:sz w:val="24"/>
          <w:szCs w:val="24"/>
          <w:shd w:val="clear" w:color="auto" w:fill="FFFFFF"/>
          <w:lang w:val="en-US"/>
        </w:rPr>
        <w:t>, </w:t>
      </w:r>
      <w:r w:rsidRPr="00FA3CD4">
        <w:rPr>
          <w:rFonts w:ascii="Times New Roman" w:hAnsi="Times New Roman" w:cs="Times New Roman"/>
          <w:i/>
          <w:iCs/>
          <w:color w:val="222222"/>
          <w:sz w:val="24"/>
          <w:szCs w:val="24"/>
          <w:shd w:val="clear" w:color="auto" w:fill="FFFFFF"/>
          <w:lang w:val="en-US"/>
        </w:rPr>
        <w:t>37</w:t>
      </w:r>
      <w:r w:rsidRPr="00FA3CD4">
        <w:rPr>
          <w:rFonts w:ascii="Times New Roman" w:hAnsi="Times New Roman" w:cs="Times New Roman"/>
          <w:color w:val="222222"/>
          <w:sz w:val="24"/>
          <w:szCs w:val="24"/>
          <w:shd w:val="clear" w:color="auto" w:fill="FFFFFF"/>
          <w:lang w:val="en-US"/>
        </w:rPr>
        <w:t>(9), 926-934.</w:t>
      </w:r>
    </w:p>
    <w:p w14:paraId="7E49DF50" w14:textId="77777777" w:rsidR="009E4F4B" w:rsidRPr="00FA3CD4" w:rsidRDefault="009E4F4B" w:rsidP="0010159F">
      <w:pPr>
        <w:spacing w:line="480" w:lineRule="auto"/>
        <w:ind w:left="432" w:hanging="432"/>
        <w:jc w:val="center"/>
        <w:rPr>
          <w:rFonts w:ascii="Times New Roman" w:eastAsia="Arial" w:hAnsi="Times New Roman" w:cs="Times New Roman"/>
          <w:color w:val="000000"/>
          <w:sz w:val="24"/>
          <w:szCs w:val="24"/>
          <w:lang w:val="en-US"/>
        </w:rPr>
      </w:pPr>
    </w:p>
    <w:p w14:paraId="7E49DF51" w14:textId="77777777" w:rsidR="009E4F4B" w:rsidRPr="00FA3CD4" w:rsidRDefault="00C2422A" w:rsidP="0010159F">
      <w:pPr>
        <w:spacing w:line="480" w:lineRule="auto"/>
        <w:rPr>
          <w:rFonts w:ascii="Times New Roman" w:eastAsia="Arial" w:hAnsi="Times New Roman" w:cs="Times New Roman"/>
          <w:color w:val="000000"/>
          <w:sz w:val="24"/>
          <w:szCs w:val="24"/>
          <w:lang w:val="en-US"/>
        </w:rPr>
      </w:pPr>
      <w:bookmarkStart w:id="0" w:name="_heading=h.gjdgxs" w:colFirst="0" w:colLast="0"/>
      <w:bookmarkEnd w:id="0"/>
      <w:r w:rsidRPr="00FA3CD4">
        <w:rPr>
          <w:rFonts w:ascii="Times New Roman" w:eastAsia="Arial" w:hAnsi="Times New Roman" w:cs="Times New Roman"/>
          <w:color w:val="000000"/>
          <w:sz w:val="24"/>
          <w:szCs w:val="24"/>
          <w:lang w:val="en-US"/>
        </w:rPr>
        <w:tab/>
        <w:t xml:space="preserve"> </w:t>
      </w:r>
    </w:p>
    <w:p w14:paraId="7E49DF75" w14:textId="77777777" w:rsidR="009E4F4B" w:rsidRPr="00FA3CD4" w:rsidRDefault="009E4F4B" w:rsidP="0010159F">
      <w:pPr>
        <w:spacing w:line="480" w:lineRule="auto"/>
        <w:rPr>
          <w:rFonts w:ascii="Times New Roman" w:eastAsia="Arial" w:hAnsi="Times New Roman" w:cs="Times New Roman"/>
          <w:color w:val="000000"/>
          <w:sz w:val="24"/>
          <w:szCs w:val="24"/>
          <w:lang w:val="en-US"/>
        </w:rPr>
      </w:pPr>
    </w:p>
    <w:sectPr w:rsidR="009E4F4B" w:rsidRPr="00FA3CD4">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0" w:footer="720" w:gutter="0"/>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CDC3" w14:textId="77777777" w:rsidR="00B40A46" w:rsidRDefault="00B40A46">
      <w:r>
        <w:separator/>
      </w:r>
    </w:p>
  </w:endnote>
  <w:endnote w:type="continuationSeparator" w:id="0">
    <w:p w14:paraId="5424545D" w14:textId="77777777" w:rsidR="00B40A46" w:rsidRDefault="00B40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7D" w14:textId="77777777" w:rsidR="009E4F4B" w:rsidRDefault="009E4F4B">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7E" w14:textId="77777777" w:rsidR="009E4F4B" w:rsidRDefault="009E4F4B">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82" w14:textId="77777777" w:rsidR="009E4F4B" w:rsidRDefault="009E4F4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8DBEE" w14:textId="77777777" w:rsidR="00B40A46" w:rsidRDefault="00B40A46">
      <w:r>
        <w:separator/>
      </w:r>
    </w:p>
  </w:footnote>
  <w:footnote w:type="continuationSeparator" w:id="0">
    <w:p w14:paraId="1190E54F" w14:textId="77777777" w:rsidR="00B40A46" w:rsidRDefault="00B40A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7A" w14:textId="77777777" w:rsidR="009E4F4B" w:rsidRDefault="009E4F4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7B" w14:textId="667FBE4B" w:rsidR="009E4F4B" w:rsidRPr="002B38FB" w:rsidRDefault="00C2422A">
    <w:pPr>
      <w:tabs>
        <w:tab w:val="right" w:pos="9356"/>
      </w:tabs>
      <w:spacing w:before="720"/>
      <w:rPr>
        <w:rFonts w:ascii="Times New Roman" w:eastAsia="Arial" w:hAnsi="Times New Roman" w:cs="Times New Roman"/>
        <w:sz w:val="24"/>
        <w:szCs w:val="24"/>
      </w:rPr>
    </w:pPr>
    <w:r w:rsidRPr="002B38FB">
      <w:rPr>
        <w:rFonts w:ascii="Times New Roman" w:eastAsia="Arial" w:hAnsi="Times New Roman" w:cs="Times New Roman"/>
        <w:sz w:val="24"/>
        <w:szCs w:val="24"/>
      </w:rPr>
      <w:tab/>
    </w:r>
    <w:r w:rsidRPr="002B38FB">
      <w:rPr>
        <w:rFonts w:ascii="Times New Roman" w:eastAsia="Arial" w:hAnsi="Times New Roman" w:cs="Times New Roman"/>
        <w:sz w:val="24"/>
        <w:szCs w:val="24"/>
      </w:rPr>
      <w:fldChar w:fldCharType="begin"/>
    </w:r>
    <w:r w:rsidRPr="002B38FB">
      <w:rPr>
        <w:rFonts w:ascii="Times New Roman" w:eastAsia="Arial" w:hAnsi="Times New Roman" w:cs="Times New Roman"/>
        <w:sz w:val="24"/>
        <w:szCs w:val="24"/>
      </w:rPr>
      <w:instrText>PAGE</w:instrText>
    </w:r>
    <w:r w:rsidRPr="002B38FB">
      <w:rPr>
        <w:rFonts w:ascii="Times New Roman" w:eastAsia="Arial" w:hAnsi="Times New Roman" w:cs="Times New Roman"/>
        <w:sz w:val="24"/>
        <w:szCs w:val="24"/>
      </w:rPr>
      <w:fldChar w:fldCharType="separate"/>
    </w:r>
    <w:r w:rsidR="009260C3">
      <w:rPr>
        <w:rFonts w:ascii="Times New Roman" w:eastAsia="Arial" w:hAnsi="Times New Roman" w:cs="Times New Roman"/>
        <w:noProof/>
        <w:sz w:val="24"/>
        <w:szCs w:val="24"/>
      </w:rPr>
      <w:t>1</w:t>
    </w:r>
    <w:r w:rsidRPr="002B38FB">
      <w:rPr>
        <w:rFonts w:ascii="Times New Roman" w:eastAsia="Arial" w:hAnsi="Times New Roman" w:cs="Times New Roman"/>
        <w:sz w:val="24"/>
        <w:szCs w:val="24"/>
      </w:rPr>
      <w:fldChar w:fldCharType="end"/>
    </w:r>
  </w:p>
  <w:p w14:paraId="7E49DF7C" w14:textId="77777777" w:rsidR="009E4F4B" w:rsidRDefault="009E4F4B">
    <w:pPr>
      <w:tabs>
        <w:tab w:val="center" w:pos="4320"/>
        <w:tab w:val="right" w:pos="8640"/>
      </w:tabs>
      <w:jc w:val="right"/>
      <w:rPr>
        <w:rFonts w:ascii="Candara" w:eastAsia="Candara" w:hAnsi="Candara" w:cs="Candar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DF7F" w14:textId="77777777" w:rsidR="009E4F4B" w:rsidRPr="002B38FB" w:rsidRDefault="00C2422A">
    <w:pPr>
      <w:tabs>
        <w:tab w:val="right" w:pos="9356"/>
      </w:tabs>
      <w:spacing w:before="720"/>
      <w:rPr>
        <w:rFonts w:ascii="Times New Roman" w:eastAsia="Arial" w:hAnsi="Times New Roman" w:cs="Times New Roman"/>
        <w:sz w:val="24"/>
        <w:szCs w:val="24"/>
      </w:rPr>
    </w:pPr>
    <w:r w:rsidRPr="002B38FB">
      <w:rPr>
        <w:rFonts w:ascii="Times New Roman" w:eastAsia="Arial" w:hAnsi="Times New Roman" w:cs="Times New Roman"/>
        <w:sz w:val="24"/>
        <w:szCs w:val="24"/>
      </w:rPr>
      <w:t xml:space="preserve">Running head: ASSIGNMENT TITLE IN CAPS </w:t>
    </w:r>
    <w:r w:rsidRPr="002B38FB">
      <w:rPr>
        <w:rFonts w:ascii="Times New Roman" w:eastAsia="Arial" w:hAnsi="Times New Roman" w:cs="Times New Roman"/>
        <w:sz w:val="24"/>
        <w:szCs w:val="24"/>
      </w:rPr>
      <w:tab/>
      <w:t>1</w:t>
    </w:r>
  </w:p>
  <w:p w14:paraId="7E49DF80" w14:textId="77777777" w:rsidR="009E4F4B" w:rsidRDefault="009E4F4B">
    <w:pPr>
      <w:tabs>
        <w:tab w:val="center" w:pos="4320"/>
        <w:tab w:val="right" w:pos="8640"/>
      </w:tabs>
      <w:jc w:val="right"/>
      <w:rPr>
        <w:rFonts w:ascii="Candara" w:eastAsia="Candara" w:hAnsi="Candara" w:cs="Candara"/>
        <w:sz w:val="24"/>
        <w:szCs w:val="24"/>
      </w:rPr>
    </w:pPr>
  </w:p>
  <w:p w14:paraId="7E49DF81" w14:textId="77777777" w:rsidR="009E4F4B" w:rsidRDefault="009E4F4B">
    <w:pPr>
      <w:pBdr>
        <w:top w:val="nil"/>
        <w:left w:val="nil"/>
        <w:bottom w:val="nil"/>
        <w:right w:val="nil"/>
        <w:between w:val="nil"/>
      </w:pBdr>
      <w:tabs>
        <w:tab w:val="center" w:pos="4680"/>
        <w:tab w:val="right" w:pos="9360"/>
      </w:tabs>
      <w:rPr>
        <w:rFonts w:ascii="Arial" w:eastAsia="Arial" w:hAnsi="Arial" w:cs="Arial"/>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NbI0tzQ2MzM0NbJQ0lEKTi0uzszPAykwrAUAJxe4LCwAAAA="/>
  </w:docVars>
  <w:rsids>
    <w:rsidRoot w:val="009E4F4B"/>
    <w:rsid w:val="0002445B"/>
    <w:rsid w:val="000C7211"/>
    <w:rsid w:val="000E10DB"/>
    <w:rsid w:val="0010159F"/>
    <w:rsid w:val="00184446"/>
    <w:rsid w:val="001D156B"/>
    <w:rsid w:val="002717EE"/>
    <w:rsid w:val="00281BDD"/>
    <w:rsid w:val="00291FA1"/>
    <w:rsid w:val="002B0427"/>
    <w:rsid w:val="002B38FB"/>
    <w:rsid w:val="00330FF3"/>
    <w:rsid w:val="00372115"/>
    <w:rsid w:val="00422167"/>
    <w:rsid w:val="00455979"/>
    <w:rsid w:val="004F3A8B"/>
    <w:rsid w:val="00521D7E"/>
    <w:rsid w:val="005471AB"/>
    <w:rsid w:val="005A01B3"/>
    <w:rsid w:val="005D21F6"/>
    <w:rsid w:val="0061503C"/>
    <w:rsid w:val="0063558B"/>
    <w:rsid w:val="007456BA"/>
    <w:rsid w:val="00847703"/>
    <w:rsid w:val="008C583C"/>
    <w:rsid w:val="008D33BF"/>
    <w:rsid w:val="009260C3"/>
    <w:rsid w:val="009344F1"/>
    <w:rsid w:val="00992F28"/>
    <w:rsid w:val="009B50F3"/>
    <w:rsid w:val="009E4F4B"/>
    <w:rsid w:val="009E7666"/>
    <w:rsid w:val="009F138C"/>
    <w:rsid w:val="009F7B6F"/>
    <w:rsid w:val="00A45DF3"/>
    <w:rsid w:val="00A8132F"/>
    <w:rsid w:val="00A81F37"/>
    <w:rsid w:val="00AB5E27"/>
    <w:rsid w:val="00B40A46"/>
    <w:rsid w:val="00BC5B2B"/>
    <w:rsid w:val="00C2422A"/>
    <w:rsid w:val="00C35484"/>
    <w:rsid w:val="00C417D6"/>
    <w:rsid w:val="00C51A13"/>
    <w:rsid w:val="00CB270D"/>
    <w:rsid w:val="00CD592A"/>
    <w:rsid w:val="00D6318B"/>
    <w:rsid w:val="00E617F5"/>
    <w:rsid w:val="00FA2D54"/>
    <w:rsid w:val="00FA3CD4"/>
    <w:rsid w:val="00FE5591"/>
    <w:rsid w:val="00FF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DF13"/>
  <w15:docId w15:val="{41BE3EB0-37BF-4442-8FF1-8F71A567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C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D37618"/>
    <w:pPr>
      <w:tabs>
        <w:tab w:val="center" w:pos="4680"/>
        <w:tab w:val="right" w:pos="9360"/>
      </w:tabs>
    </w:pPr>
  </w:style>
  <w:style w:type="character" w:customStyle="1" w:styleId="HeaderChar">
    <w:name w:val="Header Char"/>
    <w:basedOn w:val="DefaultParagraphFont"/>
    <w:link w:val="Header"/>
    <w:uiPriority w:val="99"/>
    <w:rsid w:val="00D37618"/>
  </w:style>
  <w:style w:type="paragraph" w:styleId="Footer">
    <w:name w:val="footer"/>
    <w:basedOn w:val="Normal"/>
    <w:link w:val="FooterChar"/>
    <w:uiPriority w:val="99"/>
    <w:unhideWhenUsed/>
    <w:rsid w:val="00D37618"/>
    <w:pPr>
      <w:tabs>
        <w:tab w:val="center" w:pos="4680"/>
        <w:tab w:val="right" w:pos="9360"/>
      </w:tabs>
    </w:pPr>
  </w:style>
  <w:style w:type="character" w:customStyle="1" w:styleId="FooterChar">
    <w:name w:val="Footer Char"/>
    <w:basedOn w:val="DefaultParagraphFont"/>
    <w:link w:val="Footer"/>
    <w:uiPriority w:val="99"/>
    <w:rsid w:val="00D37618"/>
  </w:style>
  <w:style w:type="paragraph" w:styleId="BalloonText">
    <w:name w:val="Balloon Text"/>
    <w:basedOn w:val="Normal"/>
    <w:link w:val="BalloonTextChar"/>
    <w:uiPriority w:val="99"/>
    <w:semiHidden/>
    <w:unhideWhenUsed/>
    <w:rsid w:val="0023768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68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37685"/>
    <w:rPr>
      <w:sz w:val="16"/>
      <w:szCs w:val="16"/>
    </w:rPr>
  </w:style>
  <w:style w:type="paragraph" w:styleId="CommentText">
    <w:name w:val="annotation text"/>
    <w:basedOn w:val="Normal"/>
    <w:link w:val="CommentTextChar"/>
    <w:uiPriority w:val="99"/>
    <w:semiHidden/>
    <w:unhideWhenUsed/>
    <w:rsid w:val="00237685"/>
  </w:style>
  <w:style w:type="character" w:customStyle="1" w:styleId="CommentTextChar">
    <w:name w:val="Comment Text Char"/>
    <w:basedOn w:val="DefaultParagraphFont"/>
    <w:link w:val="CommentText"/>
    <w:uiPriority w:val="99"/>
    <w:semiHidden/>
    <w:rsid w:val="00237685"/>
  </w:style>
  <w:style w:type="paragraph" w:styleId="CommentSubject">
    <w:name w:val="annotation subject"/>
    <w:basedOn w:val="CommentText"/>
    <w:next w:val="CommentText"/>
    <w:link w:val="CommentSubjectChar"/>
    <w:uiPriority w:val="99"/>
    <w:semiHidden/>
    <w:unhideWhenUsed/>
    <w:rsid w:val="00237685"/>
    <w:rPr>
      <w:b/>
      <w:bCs/>
    </w:rPr>
  </w:style>
  <w:style w:type="character" w:customStyle="1" w:styleId="CommentSubjectChar">
    <w:name w:val="Comment Subject Char"/>
    <w:basedOn w:val="CommentTextChar"/>
    <w:link w:val="CommentSubject"/>
    <w:uiPriority w:val="99"/>
    <w:semiHidden/>
    <w:rsid w:val="002376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055404">
      <w:marLeft w:val="0"/>
      <w:marRight w:val="0"/>
      <w:marTop w:val="0"/>
      <w:marBottom w:val="0"/>
      <w:divBdr>
        <w:top w:val="none" w:sz="0" w:space="0" w:color="auto"/>
        <w:left w:val="none" w:sz="0" w:space="0" w:color="auto"/>
        <w:bottom w:val="none" w:sz="0" w:space="0" w:color="auto"/>
        <w:right w:val="none" w:sz="0" w:space="0" w:color="auto"/>
      </w:divBdr>
    </w:div>
    <w:div w:id="1956208335">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rYGjZ1FAQ9e46WokXj+ElWjQg==">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2025-09-01T08:33:00Z</dcterms:created>
  <dcterms:modified xsi:type="dcterms:W3CDTF">2025-09-01T08:36:00Z</dcterms:modified>
</cp:coreProperties>
</file>